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642199" w:rsidRDefault="00014FAD" w:rsidP="002422D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D24ED" w:rsidRPr="00642199">
        <w:rPr>
          <w:rFonts w:ascii="Times New Roman" w:eastAsia="Times New Roman" w:hAnsi="Times New Roman" w:cs="Times New Roman"/>
          <w:b/>
          <w:sz w:val="28"/>
          <w:szCs w:val="28"/>
        </w:rPr>
        <w:t xml:space="preserve">ОБЗОР </w:t>
      </w:r>
    </w:p>
    <w:p w:rsidR="00663B42" w:rsidRPr="00642199" w:rsidRDefault="008D24ED" w:rsidP="002422DB">
      <w:pPr>
        <w:spacing w:after="0" w:line="360" w:lineRule="auto"/>
        <w:jc w:val="center"/>
        <w:rPr>
          <w:rFonts w:ascii="Times New Roman" w:eastAsia="Times New Roman" w:hAnsi="Times New Roman" w:cs="Times New Roman"/>
          <w:b/>
          <w:sz w:val="28"/>
          <w:szCs w:val="28"/>
          <w:shd w:val="clear" w:color="auto" w:fill="FF0000"/>
        </w:rPr>
      </w:pPr>
      <w:r w:rsidRPr="00642199">
        <w:rPr>
          <w:rFonts w:ascii="Times New Roman" w:eastAsia="Times New Roman" w:hAnsi="Times New Roman" w:cs="Times New Roman"/>
          <w:b/>
          <w:sz w:val="28"/>
          <w:szCs w:val="28"/>
        </w:rPr>
        <w:t>правовых позиций, отраженных в судебных актах Конституционного Суда Российской Федерации и Верховного Суда Р</w:t>
      </w:r>
      <w:r w:rsidR="00D874F0" w:rsidRPr="00642199">
        <w:rPr>
          <w:rFonts w:ascii="Times New Roman" w:eastAsia="Times New Roman" w:hAnsi="Times New Roman" w:cs="Times New Roman"/>
          <w:b/>
          <w:sz w:val="28"/>
          <w:szCs w:val="28"/>
        </w:rPr>
        <w:t>оссийской Федерации, принятых в</w:t>
      </w:r>
      <w:r w:rsidR="001A6078">
        <w:rPr>
          <w:rFonts w:ascii="Times New Roman" w:eastAsia="Times New Roman" w:hAnsi="Times New Roman" w:cs="Times New Roman"/>
          <w:b/>
          <w:sz w:val="28"/>
          <w:szCs w:val="28"/>
        </w:rPr>
        <w:t>о втором</w:t>
      </w:r>
      <w:r w:rsidR="0097013A" w:rsidRPr="00642199">
        <w:rPr>
          <w:rFonts w:ascii="Times New Roman" w:eastAsia="Times New Roman" w:hAnsi="Times New Roman" w:cs="Times New Roman"/>
          <w:b/>
          <w:sz w:val="28"/>
          <w:szCs w:val="28"/>
        </w:rPr>
        <w:t xml:space="preserve"> </w:t>
      </w:r>
      <w:r w:rsidR="00C30004" w:rsidRPr="00642199">
        <w:rPr>
          <w:rFonts w:ascii="Times New Roman" w:eastAsia="Times New Roman" w:hAnsi="Times New Roman" w:cs="Times New Roman"/>
          <w:b/>
          <w:sz w:val="28"/>
          <w:szCs w:val="28"/>
        </w:rPr>
        <w:t xml:space="preserve">квартале </w:t>
      </w:r>
      <w:r w:rsidRPr="00642199">
        <w:rPr>
          <w:rFonts w:ascii="Times New Roman" w:eastAsia="Times New Roman" w:hAnsi="Times New Roman" w:cs="Times New Roman"/>
          <w:b/>
          <w:sz w:val="28"/>
          <w:szCs w:val="28"/>
        </w:rPr>
        <w:t>20</w:t>
      </w:r>
      <w:r w:rsidR="00DA1CEE">
        <w:rPr>
          <w:rFonts w:ascii="Times New Roman" w:eastAsia="Times New Roman" w:hAnsi="Times New Roman" w:cs="Times New Roman"/>
          <w:b/>
          <w:sz w:val="28"/>
          <w:szCs w:val="28"/>
        </w:rPr>
        <w:t>20</w:t>
      </w:r>
      <w:r w:rsidRPr="00642199">
        <w:rPr>
          <w:rFonts w:ascii="Times New Roman" w:eastAsia="Times New Roman" w:hAnsi="Times New Roman" w:cs="Times New Roman"/>
          <w:b/>
          <w:sz w:val="28"/>
          <w:szCs w:val="28"/>
        </w:rPr>
        <w:t xml:space="preserve"> года </w:t>
      </w:r>
      <w:r w:rsidR="00C47806" w:rsidRPr="00C47806">
        <w:rPr>
          <w:rFonts w:ascii="Times New Roman" w:eastAsia="Times New Roman" w:hAnsi="Times New Roman" w:cs="Times New Roman"/>
          <w:b/>
          <w:sz w:val="28"/>
          <w:szCs w:val="28"/>
        </w:rPr>
        <w:t>по вопросам налогообложения</w:t>
      </w:r>
    </w:p>
    <w:p w:rsidR="003D1122" w:rsidRPr="009F3371" w:rsidRDefault="003D1122" w:rsidP="00C54389">
      <w:pPr>
        <w:tabs>
          <w:tab w:val="left" w:pos="2977"/>
        </w:tabs>
        <w:spacing w:after="0" w:line="360" w:lineRule="auto"/>
        <w:jc w:val="both"/>
        <w:rPr>
          <w:rFonts w:ascii="Times New Roman" w:eastAsia="Times New Roman" w:hAnsi="Times New Roman" w:cs="Times New Roman"/>
          <w:b/>
          <w:sz w:val="28"/>
          <w:szCs w:val="28"/>
          <w:highlight w:val="yellow"/>
        </w:rPr>
      </w:pPr>
    </w:p>
    <w:p w:rsidR="0051546E" w:rsidRDefault="00AD5E6C" w:rsidP="00296633">
      <w:pPr>
        <w:spacing w:after="0" w:line="360" w:lineRule="auto"/>
        <w:jc w:val="both"/>
        <w:rPr>
          <w:rFonts w:ascii="Times New Roman" w:eastAsia="Times New Roman" w:hAnsi="Times New Roman" w:cs="Times New Roman"/>
          <w:b/>
          <w:sz w:val="28"/>
          <w:szCs w:val="28"/>
        </w:rPr>
      </w:pPr>
      <w:r w:rsidRPr="008E2B23">
        <w:rPr>
          <w:rFonts w:ascii="Times New Roman" w:eastAsia="Times New Roman" w:hAnsi="Times New Roman" w:cs="Times New Roman"/>
          <w:b/>
          <w:sz w:val="28"/>
          <w:szCs w:val="28"/>
        </w:rPr>
        <w:t>1.</w:t>
      </w:r>
      <w:r w:rsidR="00296633">
        <w:rPr>
          <w:rFonts w:ascii="Times New Roman" w:eastAsia="Times New Roman" w:hAnsi="Times New Roman" w:cs="Times New Roman"/>
          <w:b/>
          <w:sz w:val="28"/>
          <w:szCs w:val="28"/>
        </w:rPr>
        <w:tab/>
      </w:r>
      <w:r w:rsidR="008E2B23">
        <w:rPr>
          <w:rFonts w:ascii="Times New Roman" w:eastAsia="Times New Roman" w:hAnsi="Times New Roman" w:cs="Times New Roman"/>
          <w:b/>
          <w:sz w:val="28"/>
          <w:szCs w:val="28"/>
        </w:rPr>
        <w:t>Н</w:t>
      </w:r>
      <w:r w:rsidR="008E2B23" w:rsidRPr="008E2B23">
        <w:rPr>
          <w:rFonts w:ascii="Times New Roman" w:eastAsia="Times New Roman" w:hAnsi="Times New Roman" w:cs="Times New Roman"/>
          <w:b/>
          <w:sz w:val="28"/>
          <w:szCs w:val="28"/>
        </w:rPr>
        <w:t>едостача подакцизного товара, в том числе допущенная налогоплательщиком после истечения срока действия соответствующей лицензии, приравнивается к налогооблагаемой операции для целей взимания акциза</w:t>
      </w:r>
      <w:r w:rsidR="008E2B23">
        <w:rPr>
          <w:rFonts w:ascii="Times New Roman" w:eastAsia="Times New Roman" w:hAnsi="Times New Roman" w:cs="Times New Roman"/>
          <w:b/>
          <w:sz w:val="28"/>
          <w:szCs w:val="28"/>
        </w:rPr>
        <w:t>.</w:t>
      </w:r>
    </w:p>
    <w:p w:rsidR="001407C2" w:rsidRDefault="001407C2"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1407C2">
        <w:rPr>
          <w:rFonts w:ascii="Times New Roman" w:hAnsi="Times New Roman" w:cs="Times New Roman"/>
          <w:sz w:val="28"/>
          <w:szCs w:val="28"/>
        </w:rPr>
        <w:t>алоговый орган по результатам выездной налоговой</w:t>
      </w:r>
      <w:r w:rsidR="00296633">
        <w:rPr>
          <w:rFonts w:ascii="Times New Roman" w:hAnsi="Times New Roman" w:cs="Times New Roman"/>
          <w:sz w:val="28"/>
          <w:szCs w:val="28"/>
        </w:rPr>
        <w:t xml:space="preserve"> проверки</w:t>
      </w:r>
      <w:r w:rsidRPr="001407C2">
        <w:rPr>
          <w:rFonts w:ascii="Times New Roman" w:hAnsi="Times New Roman" w:cs="Times New Roman"/>
          <w:sz w:val="28"/>
          <w:szCs w:val="28"/>
        </w:rPr>
        <w:t xml:space="preserve"> пришел к выводу о недоказанности уничтожения </w:t>
      </w:r>
      <w:r w:rsidR="00296633">
        <w:rPr>
          <w:rFonts w:ascii="Times New Roman" w:hAnsi="Times New Roman" w:cs="Times New Roman"/>
          <w:sz w:val="28"/>
          <w:szCs w:val="28"/>
        </w:rPr>
        <w:t>проверяемым налогоплательщиком</w:t>
      </w:r>
      <w:r w:rsidR="00296633" w:rsidRPr="001407C2">
        <w:rPr>
          <w:rFonts w:ascii="Times New Roman" w:hAnsi="Times New Roman" w:cs="Times New Roman"/>
          <w:sz w:val="28"/>
          <w:szCs w:val="28"/>
        </w:rPr>
        <w:t xml:space="preserve"> </w:t>
      </w:r>
      <w:r w:rsidRPr="001407C2">
        <w:rPr>
          <w:rFonts w:ascii="Times New Roman" w:hAnsi="Times New Roman" w:cs="Times New Roman"/>
          <w:sz w:val="28"/>
          <w:szCs w:val="28"/>
        </w:rPr>
        <w:t xml:space="preserve">подакцизного товара (этилового спирта), оставшегося у него после прекращения действия лицензии на производство, хранение и поставки этилового спирта. </w:t>
      </w:r>
      <w:r w:rsidR="00916F42">
        <w:rPr>
          <w:rFonts w:ascii="Times New Roman" w:hAnsi="Times New Roman" w:cs="Times New Roman"/>
          <w:sz w:val="28"/>
          <w:szCs w:val="28"/>
        </w:rPr>
        <w:t xml:space="preserve">                             </w:t>
      </w:r>
      <w:r w:rsidRPr="001407C2">
        <w:rPr>
          <w:rFonts w:ascii="Times New Roman" w:hAnsi="Times New Roman" w:cs="Times New Roman"/>
          <w:sz w:val="28"/>
          <w:szCs w:val="28"/>
        </w:rPr>
        <w:t>В результате этого налоговый орган квалифицировал уничтожение подакцизной продукции как недостачу</w:t>
      </w:r>
      <w:r w:rsidR="00296633">
        <w:rPr>
          <w:rFonts w:ascii="Times New Roman" w:hAnsi="Times New Roman" w:cs="Times New Roman"/>
          <w:sz w:val="28"/>
          <w:szCs w:val="28"/>
        </w:rPr>
        <w:t>, свидетельствующую о</w:t>
      </w:r>
      <w:r w:rsidRPr="001407C2">
        <w:rPr>
          <w:rFonts w:ascii="Times New Roman" w:hAnsi="Times New Roman" w:cs="Times New Roman"/>
          <w:sz w:val="28"/>
          <w:szCs w:val="28"/>
        </w:rPr>
        <w:t xml:space="preserve"> реализаци</w:t>
      </w:r>
      <w:r w:rsidR="00296633">
        <w:rPr>
          <w:rFonts w:ascii="Times New Roman" w:hAnsi="Times New Roman" w:cs="Times New Roman"/>
          <w:sz w:val="28"/>
          <w:szCs w:val="28"/>
        </w:rPr>
        <w:t>и,</w:t>
      </w:r>
      <w:r w:rsidRPr="001407C2">
        <w:rPr>
          <w:rFonts w:ascii="Times New Roman" w:hAnsi="Times New Roman" w:cs="Times New Roman"/>
          <w:sz w:val="28"/>
          <w:szCs w:val="28"/>
        </w:rPr>
        <w:t xml:space="preserve"> и начислил налогоплательщику недоимку по акцизу, а также пени и штраф. Для расчета недоимки налоговый орган применил из двух установленных ставок акциза наибольшую </w:t>
      </w:r>
      <w:r>
        <w:rPr>
          <w:rFonts w:ascii="Times New Roman" w:hAnsi="Times New Roman" w:cs="Times New Roman"/>
          <w:sz w:val="28"/>
          <w:szCs w:val="28"/>
        </w:rPr>
        <w:t>по размеру</w:t>
      </w:r>
      <w:r w:rsidRPr="001407C2">
        <w:rPr>
          <w:rFonts w:ascii="Times New Roman" w:hAnsi="Times New Roman" w:cs="Times New Roman"/>
          <w:sz w:val="28"/>
          <w:szCs w:val="28"/>
        </w:rPr>
        <w:t>.</w:t>
      </w:r>
    </w:p>
    <w:p w:rsidR="004840C6" w:rsidRPr="001407C2" w:rsidRDefault="004840C6"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обжаловало решение инспекции в судебном порядке.</w:t>
      </w:r>
    </w:p>
    <w:p w:rsidR="0024389D" w:rsidRDefault="0024389D"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407C2" w:rsidRPr="001407C2">
        <w:rPr>
          <w:rFonts w:ascii="Times New Roman" w:hAnsi="Times New Roman" w:cs="Times New Roman"/>
          <w:sz w:val="28"/>
          <w:szCs w:val="28"/>
        </w:rPr>
        <w:t xml:space="preserve">ешением Арбитражного суда Ставропольского края от </w:t>
      </w:r>
      <w:r w:rsidR="001407C2">
        <w:rPr>
          <w:rFonts w:ascii="Times New Roman" w:hAnsi="Times New Roman" w:cs="Times New Roman"/>
          <w:sz w:val="28"/>
          <w:szCs w:val="28"/>
        </w:rPr>
        <w:t>0</w:t>
      </w:r>
      <w:r w:rsidR="001407C2" w:rsidRPr="001407C2">
        <w:rPr>
          <w:rFonts w:ascii="Times New Roman" w:hAnsi="Times New Roman" w:cs="Times New Roman"/>
          <w:sz w:val="28"/>
          <w:szCs w:val="28"/>
        </w:rPr>
        <w:t>1</w:t>
      </w:r>
      <w:r w:rsidR="001407C2">
        <w:rPr>
          <w:rFonts w:ascii="Times New Roman" w:hAnsi="Times New Roman" w:cs="Times New Roman"/>
          <w:sz w:val="28"/>
          <w:szCs w:val="28"/>
        </w:rPr>
        <w:t>.06.</w:t>
      </w:r>
      <w:r w:rsidR="001407C2" w:rsidRPr="001407C2">
        <w:rPr>
          <w:rFonts w:ascii="Times New Roman" w:hAnsi="Times New Roman" w:cs="Times New Roman"/>
          <w:sz w:val="28"/>
          <w:szCs w:val="28"/>
        </w:rPr>
        <w:t xml:space="preserve">2018 в удовлетворении заявленных требований </w:t>
      </w:r>
      <w:r w:rsidR="001407C2">
        <w:rPr>
          <w:rFonts w:ascii="Times New Roman" w:hAnsi="Times New Roman" w:cs="Times New Roman"/>
          <w:sz w:val="28"/>
          <w:szCs w:val="28"/>
        </w:rPr>
        <w:t>обществу</w:t>
      </w:r>
      <w:r w:rsidR="001407C2" w:rsidRPr="001407C2">
        <w:rPr>
          <w:rFonts w:ascii="Times New Roman" w:hAnsi="Times New Roman" w:cs="Times New Roman"/>
          <w:sz w:val="28"/>
          <w:szCs w:val="28"/>
        </w:rPr>
        <w:t xml:space="preserve"> было отказано. Как указал суд первой инстанции, факт уничтожения этилового спирта налогоплательщиком достоверными доказательствами не подтвержден, а значит, установленная недостача товара приравнивается к его реализации для целей уплаты акциза. </w:t>
      </w:r>
    </w:p>
    <w:p w:rsidR="0024389D" w:rsidRDefault="001407C2" w:rsidP="00296633">
      <w:pPr>
        <w:spacing w:after="0" w:line="360" w:lineRule="auto"/>
        <w:ind w:firstLine="709"/>
        <w:jc w:val="both"/>
        <w:rPr>
          <w:rFonts w:ascii="Times New Roman" w:hAnsi="Times New Roman" w:cs="Times New Roman"/>
          <w:sz w:val="28"/>
          <w:szCs w:val="28"/>
        </w:rPr>
      </w:pPr>
      <w:r w:rsidRPr="001407C2">
        <w:rPr>
          <w:rFonts w:ascii="Times New Roman" w:hAnsi="Times New Roman" w:cs="Times New Roman"/>
          <w:sz w:val="28"/>
          <w:szCs w:val="28"/>
        </w:rPr>
        <w:t>Постановлением Шестнадцатого арбитра</w:t>
      </w:r>
      <w:r>
        <w:rPr>
          <w:rFonts w:ascii="Times New Roman" w:hAnsi="Times New Roman" w:cs="Times New Roman"/>
          <w:sz w:val="28"/>
          <w:szCs w:val="28"/>
        </w:rPr>
        <w:t>жного апелляционного суда от 25.10.</w:t>
      </w:r>
      <w:r w:rsidR="004840C6">
        <w:rPr>
          <w:rFonts w:ascii="Times New Roman" w:hAnsi="Times New Roman" w:cs="Times New Roman"/>
          <w:sz w:val="28"/>
          <w:szCs w:val="28"/>
        </w:rPr>
        <w:t>2018</w:t>
      </w:r>
      <w:r w:rsidRPr="001407C2">
        <w:rPr>
          <w:rFonts w:ascii="Times New Roman" w:hAnsi="Times New Roman" w:cs="Times New Roman"/>
          <w:sz w:val="28"/>
          <w:szCs w:val="28"/>
        </w:rPr>
        <w:t xml:space="preserve"> решение арбитражного суда первой инстанции было отменено, требования налогоплательщика удовлетворены. </w:t>
      </w:r>
      <w:r>
        <w:rPr>
          <w:rFonts w:ascii="Times New Roman" w:hAnsi="Times New Roman" w:cs="Times New Roman"/>
          <w:sz w:val="28"/>
          <w:szCs w:val="28"/>
        </w:rPr>
        <w:t>При этом</w:t>
      </w:r>
      <w:r w:rsidRPr="001407C2">
        <w:rPr>
          <w:rFonts w:ascii="Times New Roman" w:hAnsi="Times New Roman" w:cs="Times New Roman"/>
          <w:sz w:val="28"/>
          <w:szCs w:val="28"/>
        </w:rPr>
        <w:t xml:space="preserve"> суд апелляционной инстанции отметил, что положениями Налогового кодекса Российской Федерации </w:t>
      </w:r>
      <w:r w:rsidR="00916F42">
        <w:rPr>
          <w:rFonts w:ascii="Times New Roman" w:hAnsi="Times New Roman" w:cs="Times New Roman"/>
          <w:sz w:val="28"/>
          <w:szCs w:val="28"/>
        </w:rPr>
        <w:t xml:space="preserve">                                     </w:t>
      </w:r>
      <w:r w:rsidRPr="001407C2">
        <w:rPr>
          <w:rFonts w:ascii="Times New Roman" w:hAnsi="Times New Roman" w:cs="Times New Roman"/>
          <w:sz w:val="28"/>
          <w:szCs w:val="28"/>
        </w:rPr>
        <w:t>не урегулирован вопрос о том, какую ставку акциза (ноль или 37 рублей</w:t>
      </w:r>
      <w:r w:rsidR="00296633">
        <w:rPr>
          <w:rFonts w:ascii="Times New Roman" w:hAnsi="Times New Roman" w:cs="Times New Roman"/>
          <w:sz w:val="28"/>
          <w:szCs w:val="28"/>
        </w:rPr>
        <w:t xml:space="preserve"> за 1 литр этилового спирта</w:t>
      </w:r>
      <w:r w:rsidRPr="001407C2">
        <w:rPr>
          <w:rFonts w:ascii="Times New Roman" w:hAnsi="Times New Roman" w:cs="Times New Roman"/>
          <w:sz w:val="28"/>
          <w:szCs w:val="28"/>
        </w:rPr>
        <w:t xml:space="preserve"> применительно к 2012 году) надлежит применять в случае выявления у налогоплательщика недостачи подакцизного товара после прекращения действия лицензии на оборот этилового спирта. </w:t>
      </w:r>
    </w:p>
    <w:p w:rsidR="0024389D" w:rsidRDefault="001407C2" w:rsidP="00296633">
      <w:pPr>
        <w:spacing w:after="0" w:line="360" w:lineRule="auto"/>
        <w:ind w:firstLine="709"/>
        <w:jc w:val="both"/>
        <w:rPr>
          <w:rFonts w:ascii="Times New Roman" w:hAnsi="Times New Roman" w:cs="Times New Roman"/>
          <w:sz w:val="28"/>
          <w:szCs w:val="28"/>
        </w:rPr>
      </w:pPr>
      <w:r w:rsidRPr="001407C2">
        <w:rPr>
          <w:rFonts w:ascii="Times New Roman" w:hAnsi="Times New Roman" w:cs="Times New Roman"/>
          <w:sz w:val="28"/>
          <w:szCs w:val="28"/>
        </w:rPr>
        <w:lastRenderedPageBreak/>
        <w:t xml:space="preserve">Постановлением Арбитражного суда </w:t>
      </w:r>
      <w:proofErr w:type="gramStart"/>
      <w:r>
        <w:rPr>
          <w:rFonts w:ascii="Times New Roman" w:hAnsi="Times New Roman" w:cs="Times New Roman"/>
          <w:sz w:val="28"/>
          <w:szCs w:val="28"/>
        </w:rPr>
        <w:t>Северо-Кавказского</w:t>
      </w:r>
      <w:proofErr w:type="gramEnd"/>
      <w:r>
        <w:rPr>
          <w:rFonts w:ascii="Times New Roman" w:hAnsi="Times New Roman" w:cs="Times New Roman"/>
          <w:sz w:val="28"/>
          <w:szCs w:val="28"/>
        </w:rPr>
        <w:t xml:space="preserve"> округа от 28.01.</w:t>
      </w:r>
      <w:r w:rsidRPr="001407C2">
        <w:rPr>
          <w:rFonts w:ascii="Times New Roman" w:hAnsi="Times New Roman" w:cs="Times New Roman"/>
          <w:sz w:val="28"/>
          <w:szCs w:val="28"/>
        </w:rPr>
        <w:t>2019 постановление апелляционн</w:t>
      </w:r>
      <w:r>
        <w:rPr>
          <w:rFonts w:ascii="Times New Roman" w:hAnsi="Times New Roman" w:cs="Times New Roman"/>
          <w:sz w:val="28"/>
          <w:szCs w:val="28"/>
        </w:rPr>
        <w:t>ой</w:t>
      </w:r>
      <w:r w:rsidRPr="001407C2">
        <w:rPr>
          <w:rFonts w:ascii="Times New Roman" w:hAnsi="Times New Roman" w:cs="Times New Roman"/>
          <w:sz w:val="28"/>
          <w:szCs w:val="28"/>
        </w:rPr>
        <w:t xml:space="preserve"> </w:t>
      </w:r>
      <w:r>
        <w:rPr>
          <w:rFonts w:ascii="Times New Roman" w:hAnsi="Times New Roman" w:cs="Times New Roman"/>
          <w:sz w:val="28"/>
          <w:szCs w:val="28"/>
        </w:rPr>
        <w:t xml:space="preserve">инстанции </w:t>
      </w:r>
      <w:r w:rsidRPr="001407C2">
        <w:rPr>
          <w:rFonts w:ascii="Times New Roman" w:hAnsi="Times New Roman" w:cs="Times New Roman"/>
          <w:sz w:val="28"/>
          <w:szCs w:val="28"/>
        </w:rPr>
        <w:t xml:space="preserve">было отменено, решение Арбитражного суда Ставропольского края оставлено в силе. По мнению суда кассационной инстанции, налоговый орган правомерно начислил акциз по спорному этиловому спирту с применением наибольшей налоговой ставки. </w:t>
      </w:r>
    </w:p>
    <w:p w:rsidR="001407C2" w:rsidRPr="001407C2" w:rsidRDefault="001407C2" w:rsidP="00296633">
      <w:pPr>
        <w:spacing w:after="0" w:line="360" w:lineRule="auto"/>
        <w:ind w:firstLine="709"/>
        <w:jc w:val="both"/>
        <w:rPr>
          <w:rFonts w:ascii="Times New Roman" w:hAnsi="Times New Roman" w:cs="Times New Roman"/>
          <w:sz w:val="28"/>
          <w:szCs w:val="28"/>
        </w:rPr>
      </w:pPr>
      <w:r w:rsidRPr="001407C2">
        <w:rPr>
          <w:rFonts w:ascii="Times New Roman" w:hAnsi="Times New Roman" w:cs="Times New Roman"/>
          <w:sz w:val="28"/>
          <w:szCs w:val="28"/>
        </w:rPr>
        <w:t>Определением судьи Верховного Суда Российской Федерации от 15</w:t>
      </w:r>
      <w:r>
        <w:rPr>
          <w:rFonts w:ascii="Times New Roman" w:hAnsi="Times New Roman" w:cs="Times New Roman"/>
          <w:sz w:val="28"/>
          <w:szCs w:val="28"/>
        </w:rPr>
        <w:t>.05.</w:t>
      </w:r>
      <w:r w:rsidRPr="001407C2">
        <w:rPr>
          <w:rFonts w:ascii="Times New Roman" w:hAnsi="Times New Roman" w:cs="Times New Roman"/>
          <w:sz w:val="28"/>
          <w:szCs w:val="28"/>
        </w:rPr>
        <w:t xml:space="preserve">2019 </w:t>
      </w:r>
      <w:r w:rsidR="004840C6">
        <w:rPr>
          <w:rFonts w:ascii="Times New Roman" w:hAnsi="Times New Roman" w:cs="Times New Roman"/>
          <w:sz w:val="28"/>
          <w:szCs w:val="28"/>
        </w:rPr>
        <w:t>обществу</w:t>
      </w:r>
      <w:r w:rsidRPr="001407C2">
        <w:rPr>
          <w:rFonts w:ascii="Times New Roman" w:hAnsi="Times New Roman" w:cs="Times New Roman"/>
          <w:sz w:val="28"/>
          <w:szCs w:val="28"/>
        </w:rPr>
        <w:t xml:space="preserve">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1407C2" w:rsidRPr="00454844" w:rsidRDefault="001407C2"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w:t>
      </w:r>
      <w:r w:rsidRPr="001407C2">
        <w:rPr>
          <w:rFonts w:ascii="Times New Roman" w:hAnsi="Times New Roman" w:cs="Times New Roman"/>
          <w:sz w:val="28"/>
          <w:szCs w:val="28"/>
        </w:rPr>
        <w:t>обратил</w:t>
      </w:r>
      <w:r>
        <w:rPr>
          <w:rFonts w:ascii="Times New Roman" w:hAnsi="Times New Roman" w:cs="Times New Roman"/>
          <w:sz w:val="28"/>
          <w:szCs w:val="28"/>
        </w:rPr>
        <w:t>ось</w:t>
      </w:r>
      <w:r w:rsidRPr="001407C2">
        <w:rPr>
          <w:rFonts w:ascii="Times New Roman" w:hAnsi="Times New Roman" w:cs="Times New Roman"/>
          <w:sz w:val="28"/>
          <w:szCs w:val="28"/>
        </w:rPr>
        <w:t xml:space="preserve"> с жалобой в Конституционный Суд Российской Федерации. По его мнению, оспариваемый пункт 5 статьи 20 Федерального закона </w:t>
      </w:r>
      <w:r>
        <w:rPr>
          <w:rFonts w:ascii="Times New Roman" w:hAnsi="Times New Roman" w:cs="Times New Roman"/>
          <w:sz w:val="28"/>
          <w:szCs w:val="28"/>
        </w:rPr>
        <w:t>«</w:t>
      </w:r>
      <w:r w:rsidRPr="001407C2">
        <w:rPr>
          <w:rFonts w:ascii="Times New Roman" w:hAnsi="Times New Roman" w:cs="Times New Roman"/>
          <w:sz w:val="28"/>
          <w:szCs w:val="28"/>
        </w:rPr>
        <w:t>О</w:t>
      </w:r>
      <w:r w:rsidR="004B4548">
        <w:rPr>
          <w:rFonts w:ascii="Times New Roman" w:hAnsi="Times New Roman" w:cs="Times New Roman"/>
          <w:sz w:val="28"/>
          <w:szCs w:val="28"/>
        </w:rPr>
        <w:t> </w:t>
      </w:r>
      <w:r w:rsidRPr="001407C2">
        <w:rPr>
          <w:rFonts w:ascii="Times New Roman" w:hAnsi="Times New Roman" w:cs="Times New Roman"/>
          <w:sz w:val="28"/>
          <w:szCs w:val="28"/>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1407C2">
        <w:rPr>
          <w:rFonts w:ascii="Times New Roman" w:hAnsi="Times New Roman" w:cs="Times New Roman"/>
          <w:sz w:val="28"/>
          <w:szCs w:val="28"/>
        </w:rPr>
        <w:t xml:space="preserve"> ограничивает производителя этилового спирта в осуществлении операций по реализации его остатков в течение двух месяцев </w:t>
      </w:r>
      <w:r w:rsidR="00916F42">
        <w:rPr>
          <w:rFonts w:ascii="Times New Roman" w:hAnsi="Times New Roman" w:cs="Times New Roman"/>
          <w:sz w:val="28"/>
          <w:szCs w:val="28"/>
        </w:rPr>
        <w:t xml:space="preserve">                                   </w:t>
      </w:r>
      <w:r w:rsidRPr="001407C2">
        <w:rPr>
          <w:rFonts w:ascii="Times New Roman" w:hAnsi="Times New Roman" w:cs="Times New Roman"/>
          <w:sz w:val="28"/>
          <w:szCs w:val="28"/>
        </w:rPr>
        <w:t xml:space="preserve">с момента прекращения действия лицензии. При этом оспариваемые нормы статей 193 и 195 Налогового кодекса Российской Федерации не позволяют определить, какую из двух установленных ставок акциза следует применять производителям этилового спирта при обнаружении его недостачи, неправомерно, с точки зрения заявителя, приравниваемой налоговыми органами к реализации подакцизного товара. </w:t>
      </w:r>
    </w:p>
    <w:p w:rsidR="004840C6" w:rsidRDefault="00454844" w:rsidP="00296633">
      <w:pPr>
        <w:spacing w:after="0" w:line="360" w:lineRule="auto"/>
        <w:ind w:firstLine="709"/>
        <w:jc w:val="both"/>
        <w:rPr>
          <w:rFonts w:ascii="Times New Roman" w:hAnsi="Times New Roman" w:cs="Times New Roman"/>
          <w:sz w:val="28"/>
          <w:szCs w:val="28"/>
        </w:rPr>
      </w:pPr>
      <w:r w:rsidRPr="00454844">
        <w:rPr>
          <w:rFonts w:ascii="Times New Roman" w:hAnsi="Times New Roman" w:cs="Times New Roman"/>
          <w:sz w:val="28"/>
          <w:szCs w:val="28"/>
        </w:rPr>
        <w:t>Конституци</w:t>
      </w:r>
      <w:r w:rsidR="005418C4">
        <w:rPr>
          <w:rFonts w:ascii="Times New Roman" w:hAnsi="Times New Roman" w:cs="Times New Roman"/>
          <w:sz w:val="28"/>
          <w:szCs w:val="28"/>
        </w:rPr>
        <w:t xml:space="preserve">онный Суд Российской Федерации </w:t>
      </w:r>
      <w:r w:rsidR="00A81E7F" w:rsidRPr="00454844">
        <w:rPr>
          <w:rFonts w:ascii="Times New Roman" w:hAnsi="Times New Roman" w:cs="Times New Roman"/>
          <w:sz w:val="28"/>
          <w:szCs w:val="28"/>
        </w:rPr>
        <w:t>указал</w:t>
      </w:r>
      <w:r w:rsidR="007A6249" w:rsidRPr="00454844">
        <w:rPr>
          <w:rFonts w:ascii="Times New Roman" w:hAnsi="Times New Roman" w:cs="Times New Roman"/>
          <w:sz w:val="28"/>
          <w:szCs w:val="28"/>
        </w:rPr>
        <w:t>,</w:t>
      </w:r>
      <w:r w:rsidR="00A81E7F" w:rsidRPr="00454844">
        <w:rPr>
          <w:rFonts w:ascii="Times New Roman" w:hAnsi="Times New Roman" w:cs="Times New Roman"/>
          <w:sz w:val="28"/>
          <w:szCs w:val="28"/>
        </w:rPr>
        <w:t xml:space="preserve"> что </w:t>
      </w:r>
      <w:r w:rsidR="006040BE" w:rsidRPr="006040BE">
        <w:rPr>
          <w:rFonts w:ascii="Times New Roman" w:hAnsi="Times New Roman" w:cs="Times New Roman"/>
          <w:sz w:val="28"/>
          <w:szCs w:val="28"/>
        </w:rPr>
        <w:t xml:space="preserve">недостача подакцизного товара, в том числе допущенная налогоплательщиком после истечения срока действия соответствующей лицензии, приравнивается к налогооблагаемой операции для целей взимания акциза. Так, согласно положению пункта 4 статьи 195 Налогового кодекса Российской Федерации обязанность налогоплательщика исчислить и уплатить акциз возникает с момента обнаружения недостачи подакцизных товаров сверх норм естественной убыли, утвержденных уполномоченным федеральным органом исполнительной власти. </w:t>
      </w:r>
    </w:p>
    <w:p w:rsidR="00454844" w:rsidRDefault="004840C6" w:rsidP="00296633">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Вместе с тем</w:t>
      </w:r>
      <w:r w:rsidR="006040BE" w:rsidRPr="006040BE">
        <w:rPr>
          <w:rFonts w:ascii="Times New Roman" w:hAnsi="Times New Roman" w:cs="Times New Roman"/>
          <w:sz w:val="28"/>
          <w:szCs w:val="28"/>
        </w:rPr>
        <w:t xml:space="preserve">, для организации-налогоплательщика не исключается возможность доказывать факт отсутствия недостачи, которая приравнивалась бы </w:t>
      </w:r>
      <w:r w:rsidR="00916F42">
        <w:rPr>
          <w:rFonts w:ascii="Times New Roman" w:hAnsi="Times New Roman" w:cs="Times New Roman"/>
          <w:sz w:val="28"/>
          <w:szCs w:val="28"/>
        </w:rPr>
        <w:t xml:space="preserve">                   </w:t>
      </w:r>
      <w:r w:rsidR="006040BE" w:rsidRPr="006040BE">
        <w:rPr>
          <w:rFonts w:ascii="Times New Roman" w:hAnsi="Times New Roman" w:cs="Times New Roman"/>
          <w:sz w:val="28"/>
          <w:szCs w:val="28"/>
        </w:rPr>
        <w:lastRenderedPageBreak/>
        <w:t xml:space="preserve">к реализации этилового спирта: например, ввиду уничтожения товара пожаром, факт которого установлен соответствующим органом; отсутствия товара на складе, обусловленного боем товара и передачей его на контроль качества; отсутствия товара, обусловленного хищением неустановленными лицами, что должно быть подтверждено уполномоченным органом; ввиду списания и утилизации продукции по причине истечения срока действия федеральных специальных марок и др. Напротив, при недоказанности налогоплательщиком заявленного им факта уничтожения подакцизного товара (как это имело место, согласно представленным правоприменительным материалам, в деле с участием заявителя) образуется объект обложения акцизом, поскольку в этом случае утрата подакцизного товара </w:t>
      </w:r>
      <w:r w:rsidR="00916F42">
        <w:rPr>
          <w:rFonts w:ascii="Times New Roman" w:hAnsi="Times New Roman" w:cs="Times New Roman"/>
          <w:sz w:val="28"/>
          <w:szCs w:val="28"/>
        </w:rPr>
        <w:t xml:space="preserve">                                 </w:t>
      </w:r>
      <w:r w:rsidR="006040BE" w:rsidRPr="006040BE">
        <w:rPr>
          <w:rFonts w:ascii="Times New Roman" w:hAnsi="Times New Roman" w:cs="Times New Roman"/>
          <w:sz w:val="28"/>
          <w:szCs w:val="28"/>
        </w:rPr>
        <w:t>не обусловлена обстоятельствами непреодолимой силы или целями делового характера.</w:t>
      </w:r>
    </w:p>
    <w:p w:rsidR="006040BE" w:rsidRPr="006040BE" w:rsidRDefault="006040BE"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Конституционный Суд </w:t>
      </w:r>
      <w:r w:rsidRPr="006040B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отметил, что т</w:t>
      </w:r>
      <w:r w:rsidRPr="006040BE">
        <w:rPr>
          <w:rFonts w:ascii="Times New Roman" w:hAnsi="Times New Roman" w:cs="Times New Roman"/>
          <w:sz w:val="28"/>
          <w:szCs w:val="28"/>
        </w:rPr>
        <w:t xml:space="preserve">акое регулирование соотносится и со статьей 54.1 Налогового кодекса Российской Федерации, в которой законодатель, определяя пределы осуществления прав </w:t>
      </w:r>
      <w:r w:rsidR="00916F42">
        <w:rPr>
          <w:rFonts w:ascii="Times New Roman" w:hAnsi="Times New Roman" w:cs="Times New Roman"/>
          <w:sz w:val="28"/>
          <w:szCs w:val="28"/>
        </w:rPr>
        <w:t xml:space="preserve">                       </w:t>
      </w:r>
      <w:r w:rsidRPr="006040BE">
        <w:rPr>
          <w:rFonts w:ascii="Times New Roman" w:hAnsi="Times New Roman" w:cs="Times New Roman"/>
          <w:sz w:val="28"/>
          <w:szCs w:val="28"/>
        </w:rPr>
        <w:t xml:space="preserve">по исчислению налоговой базы и (или) суммы налога, установил, что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(пункт 1). Сопоставимый подход в период возникновения спорных правоотношений с участием заявителя был отражен и в постановлении Пленума Высшего Арбитражного </w:t>
      </w:r>
      <w:r>
        <w:rPr>
          <w:rFonts w:ascii="Times New Roman" w:hAnsi="Times New Roman" w:cs="Times New Roman"/>
          <w:sz w:val="28"/>
          <w:szCs w:val="28"/>
        </w:rPr>
        <w:t>Суда Российской Федерации от 12.10.</w:t>
      </w:r>
      <w:r w:rsidRPr="006040BE">
        <w:rPr>
          <w:rFonts w:ascii="Times New Roman" w:hAnsi="Times New Roman" w:cs="Times New Roman"/>
          <w:sz w:val="28"/>
          <w:szCs w:val="28"/>
        </w:rPr>
        <w:t xml:space="preserve">2006 </w:t>
      </w:r>
      <w:r>
        <w:rPr>
          <w:rFonts w:ascii="Times New Roman" w:hAnsi="Times New Roman" w:cs="Times New Roman"/>
          <w:sz w:val="28"/>
          <w:szCs w:val="28"/>
        </w:rPr>
        <w:t>№</w:t>
      </w:r>
      <w:r w:rsidRPr="006040BE">
        <w:rPr>
          <w:rFonts w:ascii="Times New Roman" w:hAnsi="Times New Roman" w:cs="Times New Roman"/>
          <w:sz w:val="28"/>
          <w:szCs w:val="28"/>
        </w:rPr>
        <w:t xml:space="preserve"> 53 </w:t>
      </w:r>
      <w:r>
        <w:rPr>
          <w:rFonts w:ascii="Times New Roman" w:hAnsi="Times New Roman" w:cs="Times New Roman"/>
          <w:sz w:val="28"/>
          <w:szCs w:val="28"/>
        </w:rPr>
        <w:t>«</w:t>
      </w:r>
      <w:r w:rsidRPr="006040BE">
        <w:rPr>
          <w:rFonts w:ascii="Times New Roman" w:hAnsi="Times New Roman" w:cs="Times New Roman"/>
          <w:sz w:val="28"/>
          <w:szCs w:val="28"/>
        </w:rPr>
        <w:t>Об оценке арбитражными судами обоснованности получения налогоплательщиком налоговой выгоды</w:t>
      </w:r>
      <w:r>
        <w:rPr>
          <w:rFonts w:ascii="Times New Roman" w:hAnsi="Times New Roman" w:cs="Times New Roman"/>
          <w:sz w:val="28"/>
          <w:szCs w:val="28"/>
        </w:rPr>
        <w:t>»</w:t>
      </w:r>
      <w:r w:rsidRPr="006040BE">
        <w:rPr>
          <w:rFonts w:ascii="Times New Roman" w:hAnsi="Times New Roman" w:cs="Times New Roman"/>
          <w:sz w:val="28"/>
          <w:szCs w:val="28"/>
        </w:rPr>
        <w:t>.</w:t>
      </w:r>
    </w:p>
    <w:p w:rsidR="00454844" w:rsidRDefault="006040BE" w:rsidP="00296633">
      <w:pPr>
        <w:spacing w:after="0" w:line="360" w:lineRule="auto"/>
        <w:ind w:firstLine="709"/>
        <w:jc w:val="both"/>
        <w:rPr>
          <w:rFonts w:ascii="Times New Roman" w:hAnsi="Times New Roman" w:cs="Times New Roman"/>
          <w:sz w:val="28"/>
          <w:szCs w:val="28"/>
        </w:rPr>
      </w:pPr>
      <w:r w:rsidRPr="006040BE">
        <w:rPr>
          <w:rFonts w:ascii="Times New Roman" w:hAnsi="Times New Roman" w:cs="Times New Roman"/>
          <w:sz w:val="28"/>
          <w:szCs w:val="28"/>
        </w:rPr>
        <w:t xml:space="preserve">Помимо этого, Высший Арбитражный Суд Российской Федерации разъяснял, что налогоплательщик обязан зафиксировать факт выбытия (списания) имущества </w:t>
      </w:r>
      <w:r w:rsidR="00916F42">
        <w:rPr>
          <w:rFonts w:ascii="Times New Roman" w:hAnsi="Times New Roman" w:cs="Times New Roman"/>
          <w:sz w:val="28"/>
          <w:szCs w:val="28"/>
        </w:rPr>
        <w:t xml:space="preserve">               </w:t>
      </w:r>
      <w:r w:rsidRPr="006040BE">
        <w:rPr>
          <w:rFonts w:ascii="Times New Roman" w:hAnsi="Times New Roman" w:cs="Times New Roman"/>
          <w:sz w:val="28"/>
          <w:szCs w:val="28"/>
        </w:rPr>
        <w:t xml:space="preserve">в результате наступления событий, не зависящих от воли налогоплательщика (утрата имущества по причине порчи, боя, хищения, стихийного бедствия и тому подобных событий), и то обстоятельство, что имущество выбыло именно по указанным </w:t>
      </w:r>
      <w:r w:rsidRPr="006040BE">
        <w:rPr>
          <w:rFonts w:ascii="Times New Roman" w:hAnsi="Times New Roman" w:cs="Times New Roman"/>
          <w:sz w:val="28"/>
          <w:szCs w:val="28"/>
        </w:rPr>
        <w:lastRenderedPageBreak/>
        <w:t xml:space="preserve">основаниям, без передачи его третьим лицам, поскольку в силу пункта 1 статьи 54 Налогового кодекса Российской Федерации он обязан доказать наличие тех фактов своей хозяйственной деятельности, которые влияют на формирование финансового результата, служащего основанием для определения объема налоговой обязанности. В этой связи при возникновении спора о соответствии действительности приводимых налогоплательщиком причин выбытия имущества, в том числе при оценке достоверности и полноты представленных им документов в подтверждение факта и обстоятельств выбытия, судам следует учитывать характер деятельности налогоплательщика, условия его хозяйствования, принимать во внимание соответствие объемов и частоты выбытия имущества обычному для такой деятельности уровню и иные подобные обстоятельства, а также оценивать возражения налогового органа относительно вероятности выбытия имущества по указанным налогоплательщиком причинам, в частности доводы о чрезмерности потерь (пункт 10 постановления Пленума Высшего Арбитражного </w:t>
      </w:r>
      <w:r>
        <w:rPr>
          <w:rFonts w:ascii="Times New Roman" w:hAnsi="Times New Roman" w:cs="Times New Roman"/>
          <w:sz w:val="28"/>
          <w:szCs w:val="28"/>
        </w:rPr>
        <w:t>Суда Российской Федерации от 30.05.</w:t>
      </w:r>
      <w:r w:rsidRPr="006040BE">
        <w:rPr>
          <w:rFonts w:ascii="Times New Roman" w:hAnsi="Times New Roman" w:cs="Times New Roman"/>
          <w:sz w:val="28"/>
          <w:szCs w:val="28"/>
        </w:rPr>
        <w:t xml:space="preserve">2014 </w:t>
      </w:r>
      <w:r>
        <w:rPr>
          <w:rFonts w:ascii="Times New Roman" w:hAnsi="Times New Roman" w:cs="Times New Roman"/>
          <w:sz w:val="28"/>
          <w:szCs w:val="28"/>
        </w:rPr>
        <w:t>№</w:t>
      </w:r>
      <w:r w:rsidRPr="006040BE">
        <w:rPr>
          <w:rFonts w:ascii="Times New Roman" w:hAnsi="Times New Roman" w:cs="Times New Roman"/>
          <w:sz w:val="28"/>
          <w:szCs w:val="28"/>
        </w:rPr>
        <w:t xml:space="preserve"> 33 </w:t>
      </w:r>
      <w:r>
        <w:rPr>
          <w:rFonts w:ascii="Times New Roman" w:hAnsi="Times New Roman" w:cs="Times New Roman"/>
          <w:sz w:val="28"/>
          <w:szCs w:val="28"/>
        </w:rPr>
        <w:t>«</w:t>
      </w:r>
      <w:r w:rsidRPr="006040BE">
        <w:rPr>
          <w:rFonts w:ascii="Times New Roman" w:hAnsi="Times New Roman" w:cs="Times New Roman"/>
          <w:sz w:val="28"/>
          <w:szCs w:val="28"/>
        </w:rPr>
        <w:t>О некоторых вопросах, возникающих у арбитражных судов при рассмотрении дел, связанных с взиманием налога на добавленную стоимость</w:t>
      </w:r>
      <w:r>
        <w:rPr>
          <w:rFonts w:ascii="Times New Roman" w:hAnsi="Times New Roman" w:cs="Times New Roman"/>
          <w:sz w:val="28"/>
          <w:szCs w:val="28"/>
        </w:rPr>
        <w:t>»</w:t>
      </w:r>
      <w:r w:rsidRPr="006040BE">
        <w:rPr>
          <w:rFonts w:ascii="Times New Roman" w:hAnsi="Times New Roman" w:cs="Times New Roman"/>
          <w:sz w:val="28"/>
          <w:szCs w:val="28"/>
        </w:rPr>
        <w:t>).</w:t>
      </w:r>
      <w:r w:rsidR="0024389D">
        <w:rPr>
          <w:rFonts w:ascii="Times New Roman" w:hAnsi="Times New Roman" w:cs="Times New Roman"/>
          <w:sz w:val="28"/>
          <w:szCs w:val="28"/>
        </w:rPr>
        <w:t xml:space="preserve"> </w:t>
      </w:r>
      <w:r w:rsidRPr="006040BE">
        <w:rPr>
          <w:rFonts w:ascii="Times New Roman" w:hAnsi="Times New Roman" w:cs="Times New Roman"/>
          <w:sz w:val="28"/>
          <w:szCs w:val="28"/>
        </w:rPr>
        <w:t xml:space="preserve">Толкование норм Налогового кодекса Российской Федерации, данное </w:t>
      </w:r>
      <w:r w:rsidR="00916F42">
        <w:rPr>
          <w:rFonts w:ascii="Times New Roman" w:hAnsi="Times New Roman" w:cs="Times New Roman"/>
          <w:sz w:val="28"/>
          <w:szCs w:val="28"/>
        </w:rPr>
        <w:t xml:space="preserve">           </w:t>
      </w:r>
      <w:r w:rsidRPr="006040BE">
        <w:rPr>
          <w:rFonts w:ascii="Times New Roman" w:hAnsi="Times New Roman" w:cs="Times New Roman"/>
          <w:sz w:val="28"/>
          <w:szCs w:val="28"/>
        </w:rPr>
        <w:t>в указанном постановлении применительно к налогу на добавленную стоимость, имеет общее значение и применимо для установления наличия или отсутствия объекта обложения акцизом в случае предполагаемого уничтожения (утилизации) этилового спирта налогоплательщиком.</w:t>
      </w:r>
    </w:p>
    <w:p w:rsidR="00BC7807" w:rsidRPr="0024389D" w:rsidRDefault="004840C6" w:rsidP="00296633">
      <w:pPr>
        <w:spacing w:after="0" w:line="360" w:lineRule="auto"/>
        <w:ind w:firstLine="709"/>
        <w:jc w:val="both"/>
        <w:rPr>
          <w:rFonts w:ascii="Times New Roman" w:hAnsi="Times New Roman" w:cs="Times New Roman"/>
          <w:sz w:val="28"/>
          <w:szCs w:val="28"/>
        </w:rPr>
      </w:pPr>
      <w:r w:rsidRPr="0024389D">
        <w:rPr>
          <w:rFonts w:ascii="Times New Roman" w:hAnsi="Times New Roman" w:cs="Times New Roman"/>
          <w:sz w:val="28"/>
          <w:szCs w:val="28"/>
        </w:rPr>
        <w:t xml:space="preserve">Оспариваемое обществом положение статьи 193 Налогового кодекса Российской Федерации на момент возникновения спорных правоотношений (т.е. по состоянию на 2012 год) предусматривало </w:t>
      </w:r>
      <w:r w:rsidR="00BC7807" w:rsidRPr="0024389D">
        <w:rPr>
          <w:rFonts w:ascii="Times New Roman" w:hAnsi="Times New Roman" w:cs="Times New Roman"/>
          <w:sz w:val="28"/>
          <w:szCs w:val="28"/>
        </w:rPr>
        <w:t xml:space="preserve">в ряде случаев </w:t>
      </w:r>
      <w:r w:rsidRPr="0024389D">
        <w:rPr>
          <w:rFonts w:ascii="Times New Roman" w:hAnsi="Times New Roman" w:cs="Times New Roman"/>
          <w:sz w:val="28"/>
          <w:szCs w:val="28"/>
        </w:rPr>
        <w:t>возможность применения налогоплатель</w:t>
      </w:r>
      <w:r w:rsidR="00BC7807" w:rsidRPr="0024389D">
        <w:rPr>
          <w:rFonts w:ascii="Times New Roman" w:hAnsi="Times New Roman" w:cs="Times New Roman"/>
          <w:sz w:val="28"/>
          <w:szCs w:val="28"/>
        </w:rPr>
        <w:t>щиком ставки акциза 0 процентов.</w:t>
      </w:r>
    </w:p>
    <w:p w:rsidR="00983764" w:rsidRDefault="004840C6" w:rsidP="00296633">
      <w:pPr>
        <w:spacing w:after="0" w:line="360" w:lineRule="auto"/>
        <w:ind w:firstLine="709"/>
        <w:jc w:val="both"/>
        <w:rPr>
          <w:rFonts w:ascii="Times New Roman" w:hAnsi="Times New Roman" w:cs="Times New Roman"/>
          <w:sz w:val="28"/>
          <w:szCs w:val="28"/>
        </w:rPr>
      </w:pPr>
      <w:r w:rsidRPr="0024389D">
        <w:rPr>
          <w:rFonts w:ascii="Times New Roman" w:hAnsi="Times New Roman" w:cs="Times New Roman"/>
          <w:sz w:val="28"/>
          <w:szCs w:val="28"/>
        </w:rPr>
        <w:t xml:space="preserve">Аналогичный по существу подход использован законодателем и </w:t>
      </w:r>
      <w:r w:rsidR="00916F42">
        <w:rPr>
          <w:rFonts w:ascii="Times New Roman" w:hAnsi="Times New Roman" w:cs="Times New Roman"/>
          <w:sz w:val="28"/>
          <w:szCs w:val="28"/>
        </w:rPr>
        <w:t xml:space="preserve">                                           </w:t>
      </w:r>
      <w:r w:rsidRPr="0024389D">
        <w:rPr>
          <w:rFonts w:ascii="Times New Roman" w:hAnsi="Times New Roman" w:cs="Times New Roman"/>
          <w:sz w:val="28"/>
          <w:szCs w:val="28"/>
        </w:rPr>
        <w:t>в действующей системе правового регулирования взимания акциза. В иных случаях</w:t>
      </w:r>
      <w:r w:rsidR="00296633">
        <w:rPr>
          <w:rFonts w:ascii="Times New Roman" w:hAnsi="Times New Roman" w:cs="Times New Roman"/>
          <w:sz w:val="28"/>
          <w:szCs w:val="28"/>
        </w:rPr>
        <w:t xml:space="preserve">, не указанных в соответствующих положениях </w:t>
      </w:r>
      <w:r w:rsidR="00296633" w:rsidRPr="0024389D">
        <w:rPr>
          <w:rFonts w:ascii="Times New Roman" w:hAnsi="Times New Roman" w:cs="Times New Roman"/>
          <w:sz w:val="28"/>
          <w:szCs w:val="28"/>
        </w:rPr>
        <w:t>стать</w:t>
      </w:r>
      <w:r w:rsidR="00296633">
        <w:rPr>
          <w:rFonts w:ascii="Times New Roman" w:hAnsi="Times New Roman" w:cs="Times New Roman"/>
          <w:sz w:val="28"/>
          <w:szCs w:val="28"/>
        </w:rPr>
        <w:t>и</w:t>
      </w:r>
      <w:r w:rsidR="00296633" w:rsidRPr="0024389D">
        <w:rPr>
          <w:rFonts w:ascii="Times New Roman" w:hAnsi="Times New Roman" w:cs="Times New Roman"/>
          <w:sz w:val="28"/>
          <w:szCs w:val="28"/>
        </w:rPr>
        <w:t xml:space="preserve"> 193 Налогового кодекса Российской Федерации</w:t>
      </w:r>
      <w:r w:rsidR="00296633">
        <w:rPr>
          <w:rFonts w:ascii="Times New Roman" w:hAnsi="Times New Roman" w:cs="Times New Roman"/>
          <w:sz w:val="28"/>
          <w:szCs w:val="28"/>
        </w:rPr>
        <w:t>,</w:t>
      </w:r>
      <w:r w:rsidRPr="0024389D">
        <w:rPr>
          <w:rFonts w:ascii="Times New Roman" w:hAnsi="Times New Roman" w:cs="Times New Roman"/>
          <w:sz w:val="28"/>
          <w:szCs w:val="28"/>
        </w:rPr>
        <w:t xml:space="preserve"> при возникновении объекта обложения акцизом в отношении операций с этиловым спиртом применяется налоговая ставка (отличная от нулевой), </w:t>
      </w:r>
      <w:r w:rsidRPr="0024389D">
        <w:rPr>
          <w:rFonts w:ascii="Times New Roman" w:hAnsi="Times New Roman" w:cs="Times New Roman"/>
          <w:sz w:val="28"/>
          <w:szCs w:val="28"/>
        </w:rPr>
        <w:lastRenderedPageBreak/>
        <w:t>установленная в твердом размере.</w:t>
      </w:r>
      <w:r w:rsidR="0024389D">
        <w:rPr>
          <w:rFonts w:ascii="Times New Roman" w:hAnsi="Times New Roman" w:cs="Times New Roman"/>
          <w:sz w:val="28"/>
          <w:szCs w:val="28"/>
        </w:rPr>
        <w:t xml:space="preserve"> </w:t>
      </w:r>
      <w:r>
        <w:rPr>
          <w:rFonts w:ascii="Times New Roman" w:hAnsi="Times New Roman" w:cs="Times New Roman"/>
          <w:sz w:val="28"/>
          <w:szCs w:val="28"/>
        </w:rPr>
        <w:t>При этом</w:t>
      </w:r>
      <w:r w:rsidRPr="004840C6">
        <w:rPr>
          <w:rFonts w:ascii="Times New Roman" w:hAnsi="Times New Roman" w:cs="Times New Roman"/>
          <w:sz w:val="28"/>
          <w:szCs w:val="28"/>
        </w:rPr>
        <w:t xml:space="preserve"> именно на налогоплательщике лежит обязанность подтверждения права на применение нулевой ставки акциза. </w:t>
      </w:r>
    </w:p>
    <w:p w:rsidR="00284069" w:rsidRPr="008E2B23" w:rsidRDefault="00AD5E6C" w:rsidP="00296633">
      <w:pPr>
        <w:spacing w:after="0" w:line="360" w:lineRule="auto"/>
        <w:ind w:firstLine="709"/>
        <w:jc w:val="both"/>
        <w:rPr>
          <w:rFonts w:ascii="Times New Roman" w:hAnsi="Times New Roman" w:cs="Times New Roman"/>
          <w:sz w:val="28"/>
          <w:szCs w:val="28"/>
        </w:rPr>
      </w:pPr>
      <w:r w:rsidRPr="008E2B23">
        <w:rPr>
          <w:rFonts w:ascii="Times New Roman" w:eastAsia="Times New Roman" w:hAnsi="Times New Roman" w:cs="Times New Roman"/>
          <w:i/>
          <w:color w:val="000000"/>
          <w:sz w:val="28"/>
          <w:szCs w:val="28"/>
        </w:rPr>
        <w:t xml:space="preserve">Данные выводы содержатся в </w:t>
      </w:r>
      <w:r w:rsidR="008E2B23" w:rsidRPr="008E2B23">
        <w:rPr>
          <w:rFonts w:ascii="Times New Roman" w:eastAsia="Times New Roman" w:hAnsi="Times New Roman" w:cs="Times New Roman"/>
          <w:i/>
          <w:color w:val="000000"/>
          <w:sz w:val="28"/>
          <w:szCs w:val="28"/>
        </w:rPr>
        <w:t xml:space="preserve">Постановлении Конституционного Суда Российской Федерации от 29.04.2020 № 22-П </w:t>
      </w:r>
      <w:r w:rsidRPr="008E2B23">
        <w:rPr>
          <w:rFonts w:ascii="Times New Roman" w:eastAsia="Times New Roman" w:hAnsi="Times New Roman" w:cs="Times New Roman"/>
          <w:i/>
          <w:color w:val="000000"/>
          <w:sz w:val="28"/>
          <w:szCs w:val="28"/>
        </w:rPr>
        <w:t>(</w:t>
      </w:r>
      <w:r w:rsidR="00890A93" w:rsidRPr="008E2B23">
        <w:rPr>
          <w:rFonts w:ascii="Times New Roman" w:eastAsia="Times New Roman" w:hAnsi="Times New Roman" w:cs="Times New Roman"/>
          <w:i/>
          <w:color w:val="000000"/>
          <w:sz w:val="28"/>
          <w:szCs w:val="28"/>
        </w:rPr>
        <w:t xml:space="preserve">по </w:t>
      </w:r>
      <w:r w:rsidR="00890A93" w:rsidRPr="008E2B23">
        <w:rPr>
          <w:rFonts w:ascii="Times New Roman" w:hAnsi="Times New Roman" w:cs="Times New Roman"/>
          <w:i/>
          <w:iCs/>
          <w:sz w:val="28"/>
          <w:szCs w:val="28"/>
        </w:rPr>
        <w:t xml:space="preserve">жалобе </w:t>
      </w:r>
      <w:r w:rsidR="008E2B23" w:rsidRPr="008E2B23">
        <w:rPr>
          <w:rFonts w:ascii="Times New Roman" w:hAnsi="Times New Roman" w:cs="Times New Roman"/>
          <w:i/>
          <w:iCs/>
          <w:sz w:val="28"/>
          <w:szCs w:val="28"/>
        </w:rPr>
        <w:t>ООО «Центр-Продукт» на нарушение его конституционных прав пунктом 1 статьи 193 и пунктом 4 статьи 195 Налогового кодекса Российской Федерации, а также пунктом 5 статьи 20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8E2B23">
        <w:rPr>
          <w:rFonts w:ascii="Times New Roman" w:eastAsia="Times New Roman" w:hAnsi="Times New Roman" w:cs="Times New Roman"/>
          <w:i/>
          <w:color w:val="000000"/>
          <w:sz w:val="28"/>
          <w:szCs w:val="28"/>
        </w:rPr>
        <w:t xml:space="preserve">). </w:t>
      </w:r>
    </w:p>
    <w:p w:rsidR="00F37AA4" w:rsidRDefault="00F37AA4" w:rsidP="00296633">
      <w:pPr>
        <w:spacing w:after="0" w:line="360" w:lineRule="auto"/>
        <w:ind w:firstLine="709"/>
        <w:jc w:val="both"/>
        <w:rPr>
          <w:rFonts w:ascii="Times New Roman" w:eastAsia="Times New Roman" w:hAnsi="Times New Roman" w:cs="Times New Roman"/>
          <w:b/>
          <w:sz w:val="28"/>
          <w:szCs w:val="28"/>
        </w:rPr>
      </w:pPr>
    </w:p>
    <w:p w:rsidR="00F37AA4" w:rsidRDefault="00F37AA4" w:rsidP="0029663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29663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Из системного толкования положений подпункта 12 пункта 1 статьи 164 и пункта 14 статьи 165 Налогового кодекса Российской Федерации следует, что для целей применения ставки 0 процентов по налогу на добавленную стоимость определяющее правовое значение имеет экономическая сущность произведенной операции (связь с экспортной операцией), направленность действий на вывоз товаров за пределы территории Российской Федерации. </w:t>
      </w:r>
    </w:p>
    <w:p w:rsidR="00F37AA4" w:rsidRDefault="00F37AA4" w:rsidP="00296633">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Компания в 2014 году осуществляла поставку нефтепродуктов с территории Российской Федерации за ее пределы. В целях обеспечения этой деятельности был заключен договор тайм-чартера с судовладельцем, который предполагал вывоз товара за пределы территории Российской Федерации на моторном танкере. Соответствующая реализация услуг на основании договора тайм-чартера с учетом подписанных сторонами документов (в частности, в качестве порта выгрузки коносамент содержал указание на Роттердам) подпадала под действие положений статей 164 и 165 Налогового кодекса Российской Федерации и подлежала налогообложению по налоговой ставке 0 процентов.</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одного из рейсов судно столкнулось с подводным препятствием, утратило мореходные качества, в связи с чем в порту Мурманска была произведена перевалка груза на другое морское судно, принадлежащее иному лицу,</w:t>
      </w:r>
      <w:r w:rsidR="00CB6288">
        <w:rPr>
          <w:rFonts w:ascii="Times New Roman" w:hAnsi="Times New Roman" w:cs="Times New Roman"/>
          <w:sz w:val="28"/>
          <w:szCs w:val="28"/>
        </w:rPr>
        <w:t xml:space="preserve"> </w:t>
      </w:r>
      <w:r>
        <w:rPr>
          <w:rFonts w:ascii="Times New Roman" w:hAnsi="Times New Roman" w:cs="Times New Roman"/>
          <w:sz w:val="28"/>
          <w:szCs w:val="28"/>
        </w:rPr>
        <w:t xml:space="preserve">и посредством данного судна груз был успешно доставлен за пределы Российской Федерации. </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Компания оплатила судовладельцу фрахт исходя из применения ставки налога на добавленную стоимость в размере 0 процентов.</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Судовладелец полагал, что оказанные им услуги подлежат</w:t>
      </w:r>
      <w:r w:rsidR="0024389D">
        <w:rPr>
          <w:rFonts w:ascii="Times New Roman" w:hAnsi="Times New Roman" w:cs="Times New Roman"/>
          <w:sz w:val="28"/>
          <w:szCs w:val="28"/>
        </w:rPr>
        <w:t xml:space="preserve"> обложению </w:t>
      </w:r>
      <w:r w:rsidR="00916F42">
        <w:rPr>
          <w:rFonts w:ascii="Times New Roman" w:hAnsi="Times New Roman" w:cs="Times New Roman"/>
          <w:sz w:val="28"/>
          <w:szCs w:val="28"/>
        </w:rPr>
        <w:t xml:space="preserve">                       </w:t>
      </w:r>
      <w:r>
        <w:rPr>
          <w:rFonts w:ascii="Times New Roman" w:hAnsi="Times New Roman" w:cs="Times New Roman"/>
          <w:sz w:val="28"/>
          <w:szCs w:val="28"/>
        </w:rPr>
        <w:t>по ставке 18 процентов, поскольку его судно так и не покинуло территорию Российской Федерации (конечной остановкой был порт Мурманска), в связи с чем, судовладелец оплатил налог по ставке 18 процентов и выставил его к уплате компании в составе договорной цены.</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оплачивать налог по ставке 18 процентов в составе договорной цены отказалась, в связи с чем судовладелец предъявил иск о взыскании соответствующей суммы с заявителя в качестве задолженности по договору тайм-чартера.</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Арбитражного суда города Санкт-Петербурга и Ленинградской области от 07.02.2018 заявленное требование удовлетворено, поскольку, по мнению суда, прекратились формальные основания для применения налоговой ставки </w:t>
      </w:r>
      <w:r w:rsidR="00CB6288">
        <w:rPr>
          <w:rFonts w:ascii="Times New Roman" w:hAnsi="Times New Roman" w:cs="Times New Roman"/>
          <w:sz w:val="28"/>
          <w:szCs w:val="28"/>
        </w:rPr>
        <w:t xml:space="preserve">                           </w:t>
      </w:r>
      <w:r>
        <w:rPr>
          <w:rFonts w:ascii="Times New Roman" w:hAnsi="Times New Roman" w:cs="Times New Roman"/>
          <w:sz w:val="28"/>
          <w:szCs w:val="28"/>
        </w:rPr>
        <w:t xml:space="preserve">0 процентов (вместо первоначального коносамента, свидетельствующего </w:t>
      </w:r>
      <w:r w:rsidR="00CB6288">
        <w:rPr>
          <w:rFonts w:ascii="Times New Roman" w:hAnsi="Times New Roman" w:cs="Times New Roman"/>
          <w:sz w:val="28"/>
          <w:szCs w:val="28"/>
        </w:rPr>
        <w:t xml:space="preserve">                                  </w:t>
      </w:r>
      <w:r>
        <w:rPr>
          <w:rFonts w:ascii="Times New Roman" w:hAnsi="Times New Roman" w:cs="Times New Roman"/>
          <w:sz w:val="28"/>
          <w:szCs w:val="28"/>
        </w:rPr>
        <w:t>о международной перевозке товара, выдано два новых, в одном из которых в графе «Порт выгрузки» указано место выгрузки, расположенное на территории Российской Федерации).</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Тринадцатого арбитражного апелляционного суда </w:t>
      </w:r>
      <w:r w:rsidR="00CB6288">
        <w:rPr>
          <w:rFonts w:ascii="Times New Roman" w:hAnsi="Times New Roman" w:cs="Times New Roman"/>
          <w:sz w:val="28"/>
          <w:szCs w:val="28"/>
        </w:rPr>
        <w:t xml:space="preserve">                                </w:t>
      </w:r>
      <w:r>
        <w:rPr>
          <w:rFonts w:ascii="Times New Roman" w:hAnsi="Times New Roman" w:cs="Times New Roman"/>
          <w:sz w:val="28"/>
          <w:szCs w:val="28"/>
        </w:rPr>
        <w:t xml:space="preserve">от 07.06.2018 данное решение отменено, в удовлетворении заявленных требований отказано. При этом суд апелляционной инстанции отметил, что фактически отношения складывались именно в связи с вывозом товара за пределы Российской Федерации и все взаимосвязанные действия сторон были направлены также на вывоз товара за пределы Российской Федерации; то, что в связи с повреждением судна перевозка была формально разделена на два этапа, не меняет существа отношений;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возложение обязанности по применению налоговой ставки </w:t>
      </w:r>
      <w:r w:rsidR="00CB6288">
        <w:rPr>
          <w:rFonts w:ascii="Times New Roman" w:hAnsi="Times New Roman" w:cs="Times New Roman"/>
          <w:sz w:val="28"/>
          <w:szCs w:val="28"/>
        </w:rPr>
        <w:t xml:space="preserve">                                                    </w:t>
      </w:r>
      <w:r>
        <w:rPr>
          <w:rFonts w:ascii="Times New Roman" w:hAnsi="Times New Roman" w:cs="Times New Roman"/>
          <w:sz w:val="28"/>
          <w:szCs w:val="28"/>
        </w:rPr>
        <w:t xml:space="preserve">18 процентов (в соответствии с пунктом 3 статьи 164 Налогового кодекса Российской Федерации в редакции, действовавшей до 1 января 2019 года) привело бы </w:t>
      </w:r>
      <w:r w:rsidR="00CB6288">
        <w:rPr>
          <w:rFonts w:ascii="Times New Roman" w:hAnsi="Times New Roman" w:cs="Times New Roman"/>
          <w:sz w:val="28"/>
          <w:szCs w:val="28"/>
        </w:rPr>
        <w:t xml:space="preserve">                                   </w:t>
      </w:r>
      <w:r>
        <w:rPr>
          <w:rFonts w:ascii="Times New Roman" w:hAnsi="Times New Roman" w:cs="Times New Roman"/>
          <w:sz w:val="28"/>
          <w:szCs w:val="28"/>
        </w:rPr>
        <w:t>к нарушению принципа экономической обоснованности налога и равенства.</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Арбитражного суда Северо-Западного округа от 28 сентября 2018 года постановление суда апелляционной инстанции отменено и оставлено в силе </w:t>
      </w:r>
      <w:r>
        <w:rPr>
          <w:rFonts w:ascii="Times New Roman" w:hAnsi="Times New Roman" w:cs="Times New Roman"/>
          <w:sz w:val="28"/>
          <w:szCs w:val="28"/>
        </w:rPr>
        <w:lastRenderedPageBreak/>
        <w:t>решение арбитражного суда первой инстанции. При этом суд исходил из того, что после аннулирования первоначального коносамента коносамент на внутрироссийскую часть перевозки формально не подтверждает международного характера перевозки товара. Определением судьи Верховного Суда Российской Федерации от 27.12.2018 отказано в передаче кассационной жалобы заявителя для рассмотрения в судебном заседании Судебной коллегии по экономическим спорам Верховного Суда Российской Федерации.</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Компания обратилась с жалобой в Конституционный Суд Российской Федерации. По ее мнению, положения подпункта 12 пункта 1 и пункта 3 статьи 164, а также пункта 14 статьи 165 Налогового кодекса Российской Федерации не соответствуют Конституции Российской Федерации, поскольку они препятствуют применению налоговой ставки 0 процентов по формальным основаниям в случае, когда по непредвиденным и не зависящим от воли сторон обстоятельствам внутрироссийский этап перевозки был оформлен самостоятельными документами (аннулирован общий коносамент на всю международную перевозку и выдано два новых - на внутрироссийский этап и на перевозку за пределы Российской Федерации). </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w:t>
      </w:r>
      <w:r w:rsidR="005418C4">
        <w:rPr>
          <w:rFonts w:ascii="Times New Roman" w:hAnsi="Times New Roman" w:cs="Times New Roman"/>
          <w:sz w:val="28"/>
          <w:szCs w:val="28"/>
        </w:rPr>
        <w:t xml:space="preserve">онный Суд Российской Федерации </w:t>
      </w:r>
      <w:r>
        <w:rPr>
          <w:rFonts w:ascii="Times New Roman" w:hAnsi="Times New Roman" w:cs="Times New Roman"/>
          <w:sz w:val="28"/>
          <w:szCs w:val="28"/>
        </w:rPr>
        <w:t xml:space="preserve">признал рассматриваемые положения не противоречащими Конституции Российской Федерации, поскольку они предполагают необходимость обложения налогом на добавленную стоимость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по ставке 0 процентов операций по реализации услуг по предоставлению морских судов в пользование на основании договоров фрахтования судна на время (тайм-чартер) для целей перевозки вывозимых за пределы Российской Федерации товаров и в том случае, если налогоплательщик фактически оказывал соответствующие услуги только на внутрироссийском этапе международной перевозки в связи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с наступлением непредвиденных и не зависящих от воли сторон обстоятельств, прервавших осуществление международной перевозки, и если им будут представлены документы, достоверно подтверждающие связь указанных услуг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с завершенной экспортной операцией, подлежащей обложению налогом на добавленную стоимость по ставке 0 процентов, а также факт наступления </w:t>
      </w:r>
      <w:r>
        <w:rPr>
          <w:rFonts w:ascii="Times New Roman" w:hAnsi="Times New Roman" w:cs="Times New Roman"/>
          <w:sz w:val="28"/>
          <w:szCs w:val="28"/>
        </w:rPr>
        <w:lastRenderedPageBreak/>
        <w:t>непредвиденных и не зависящих от воли сторон обстоятельств, в связи с которыми продолжение международной перевозки стало невозможным.</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 отметил, что по общему правилу, обложение налогом на добавленную стоимость экспортируемых товаров осуществляется в стране назначения (принцип страны назначения). Данный принцип предполагает взимание налога на добавленную стоимость со всех товаров (работ, услуг), которые ввозятся в страну для конечного потребления вне зависимости от места их производства (определения от 15.05.2007 № 372-</w:t>
      </w:r>
      <w:proofErr w:type="gramStart"/>
      <w:r>
        <w:rPr>
          <w:rFonts w:ascii="Times New Roman" w:hAnsi="Times New Roman" w:cs="Times New Roman"/>
          <w:sz w:val="28"/>
          <w:szCs w:val="28"/>
        </w:rPr>
        <w:t>О-П</w:t>
      </w:r>
      <w:proofErr w:type="gramEnd"/>
      <w:r>
        <w:rPr>
          <w:rFonts w:ascii="Times New Roman" w:hAnsi="Times New Roman" w:cs="Times New Roman"/>
          <w:sz w:val="28"/>
          <w:szCs w:val="28"/>
        </w:rPr>
        <w:t>, от 05.02.2009 №</w:t>
      </w:r>
      <w:r w:rsidR="00622834">
        <w:rPr>
          <w:rFonts w:ascii="Times New Roman" w:hAnsi="Times New Roman" w:cs="Times New Roman"/>
          <w:sz w:val="28"/>
          <w:szCs w:val="28"/>
        </w:rPr>
        <w:t> </w:t>
      </w:r>
      <w:r>
        <w:rPr>
          <w:rFonts w:ascii="Times New Roman" w:hAnsi="Times New Roman" w:cs="Times New Roman"/>
          <w:sz w:val="28"/>
          <w:szCs w:val="28"/>
        </w:rPr>
        <w:t>367</w:t>
      </w:r>
      <w:r w:rsidR="00622834">
        <w:rPr>
          <w:rFonts w:ascii="Times New Roman" w:hAnsi="Times New Roman" w:cs="Times New Roman"/>
          <w:sz w:val="28"/>
          <w:szCs w:val="28"/>
        </w:rPr>
        <w:noBreakHyphen/>
      </w:r>
      <w:r>
        <w:rPr>
          <w:rFonts w:ascii="Times New Roman" w:hAnsi="Times New Roman" w:cs="Times New Roman"/>
          <w:sz w:val="28"/>
          <w:szCs w:val="28"/>
        </w:rPr>
        <w:t xml:space="preserve">О-О, от 02.04.2009 № 475-О-О и др.). Взимание налога на добавленную стоимость по принципу страны назначения с одновременным предоставлением права на применение налоговой ставки 0 процентов к экспортным операциям направлено </w:t>
      </w:r>
      <w:r w:rsidR="00916F42">
        <w:rPr>
          <w:rFonts w:ascii="Times New Roman" w:hAnsi="Times New Roman" w:cs="Times New Roman"/>
          <w:sz w:val="28"/>
          <w:szCs w:val="28"/>
        </w:rPr>
        <w:t xml:space="preserve">             </w:t>
      </w:r>
      <w:r>
        <w:rPr>
          <w:rFonts w:ascii="Times New Roman" w:hAnsi="Times New Roman" w:cs="Times New Roman"/>
          <w:sz w:val="28"/>
          <w:szCs w:val="28"/>
        </w:rPr>
        <w:t>в том числе на поддержание экспорта и усиление конкурентоспособности товаров, экспортируемых из Российской Федерации. При этом установление нулевой ставки налога создает фикцию обложения налогом (без его уплаты) и у налогоплательщика возникает право на принятие к вычету сумм налога на добавленную стоимость, уплаченного поставщикам.</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принципа взимания налога на добавленную стоимость в стране назначения в тех случаях, когда единая экспортная хозяйственная операция по транспортировке груза за пределы территории Российской Федерации разбивается в результате обстоятельств непреодолимой силы на несколько составляющих (этапов), в частности когда транспортировка груза на внутрироссийском этапе перевозки облагается налогом на добавленную стоимость по ставке 20 процентов, создает неблагоприятные условия для ценовой конкуренции для российских товаров на международных рынках, что не может соответствовать конституционному требованию поддержки конкуренции (статья 8, часть 1, Конституции Российской Федерации).</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Обложение рассматриваемых операций налогом на добавленную стоимость по ставке 20 процентов также нарушает интересы Российской Федерации (в том числе в экономической сфере), поскольку приводит к уменьшению конкурентоспособности хозяйствующих субъектов, осуществляющих экспортную деятельность, </w:t>
      </w:r>
      <w:r>
        <w:rPr>
          <w:rFonts w:ascii="Times New Roman" w:hAnsi="Times New Roman" w:cs="Times New Roman"/>
          <w:sz w:val="28"/>
          <w:szCs w:val="28"/>
        </w:rPr>
        <w:lastRenderedPageBreak/>
        <w:t xml:space="preserve">соответствующих товаров, </w:t>
      </w:r>
      <w:proofErr w:type="spellStart"/>
      <w:r>
        <w:rPr>
          <w:rFonts w:ascii="Times New Roman" w:hAnsi="Times New Roman" w:cs="Times New Roman"/>
          <w:sz w:val="28"/>
          <w:szCs w:val="28"/>
        </w:rPr>
        <w:t>дестимулированию</w:t>
      </w:r>
      <w:proofErr w:type="spellEnd"/>
      <w:r>
        <w:rPr>
          <w:rFonts w:ascii="Times New Roman" w:hAnsi="Times New Roman" w:cs="Times New Roman"/>
          <w:sz w:val="28"/>
          <w:szCs w:val="28"/>
        </w:rPr>
        <w:t xml:space="preserve"> их экономической активности и в конечном счете - снижению поступлений в бюджетную систему Российской Федерации.</w:t>
      </w:r>
    </w:p>
    <w:p w:rsidR="00F37AA4" w:rsidRDefault="00E97305"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w:t>
      </w:r>
      <w:r w:rsidR="00F37AA4">
        <w:rPr>
          <w:rFonts w:ascii="Times New Roman" w:hAnsi="Times New Roman" w:cs="Times New Roman"/>
          <w:sz w:val="28"/>
          <w:szCs w:val="28"/>
        </w:rPr>
        <w:t xml:space="preserve">нализ подпункта 12 пункта 1 статьи 164 и пункта 14 статьи 165 Налогового кодекса Российской Федерации с учетом целей, которыми обусловлено закрепление на законодательном уровне применения ставки 0 процентов по налогу </w:t>
      </w:r>
      <w:r w:rsidR="00916F42">
        <w:rPr>
          <w:rFonts w:ascii="Times New Roman" w:hAnsi="Times New Roman" w:cs="Times New Roman"/>
          <w:sz w:val="28"/>
          <w:szCs w:val="28"/>
        </w:rPr>
        <w:t xml:space="preserve">                                          </w:t>
      </w:r>
      <w:r w:rsidR="00F37AA4">
        <w:rPr>
          <w:rFonts w:ascii="Times New Roman" w:hAnsi="Times New Roman" w:cs="Times New Roman"/>
          <w:sz w:val="28"/>
          <w:szCs w:val="28"/>
        </w:rPr>
        <w:t>на добавленную стоимость к операциям по реализации услуг тайм-чартера в рамках экспортных операций, позволяет сделать вывод, что для целей применения указанной ставки налога определяющее правовое значение имеет экономическая суть произведенных операций (связь с экспортной операцией), направленность действий на вывоз товаров за пределы Российской Федерации.</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Непризнание за налогоплательщиком в условиях случившихся непредвиденных и не зависящих от воли сторон обстоятельств права на применение ставки 0 процентов, притом что в отсутствие таких обстоятельств право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на применение ставки 0 процентов в случае реальности взаимоотношений по тайм-чартеру в рамках экспорта не ставится под сомнение, сдерживает хозяйствующих субъектов в намерении быть каким-либо образом причастными к тайм-чартеру </w:t>
      </w:r>
      <w:r w:rsidR="00916F42">
        <w:rPr>
          <w:rFonts w:ascii="Times New Roman" w:hAnsi="Times New Roman" w:cs="Times New Roman"/>
          <w:sz w:val="28"/>
          <w:szCs w:val="28"/>
        </w:rPr>
        <w:t xml:space="preserve">                                    </w:t>
      </w:r>
      <w:r>
        <w:rPr>
          <w:rFonts w:ascii="Times New Roman" w:hAnsi="Times New Roman" w:cs="Times New Roman"/>
          <w:sz w:val="28"/>
          <w:szCs w:val="28"/>
        </w:rPr>
        <w:t>с использованием российских судов.</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Аналогичная позиция находит свое отражение и в правоприменительной практике. В пункте 18 постановления от 30.05.2014 № 33 «О некоторых вопросах, возникающих у арбитражных судов при рассмотрении дел, связанных с взиманием налога на добавленную стоимость» Пленум Высшего Арбитражного Суда Российской Федерации указал, что оказание услуг по международной перевозке товаров несколькими лицами (множественность лиц на стороне исполнителя или привлечение основным исполнителем третьих лиц (</w:t>
      </w:r>
      <w:proofErr w:type="spellStart"/>
      <w:r>
        <w:rPr>
          <w:rFonts w:ascii="Times New Roman" w:hAnsi="Times New Roman" w:cs="Times New Roman"/>
          <w:sz w:val="28"/>
          <w:szCs w:val="28"/>
        </w:rPr>
        <w:t>субисполнителей</w:t>
      </w:r>
      <w:proofErr w:type="spellEnd"/>
      <w:r>
        <w:rPr>
          <w:rFonts w:ascii="Times New Roman" w:hAnsi="Times New Roman" w:cs="Times New Roman"/>
          <w:sz w:val="28"/>
          <w:szCs w:val="28"/>
        </w:rPr>
        <w:t xml:space="preserve">) само по себе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не препятствует применению налоговой ставки 0 процентов всеми участвовавшими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в оказании услуг лицами. В связи с этим налоговую ставку 0 процентов применяют также перевозчики, оказывающие услуги по международной перевозке товаров </w:t>
      </w:r>
      <w:r w:rsidR="00916F42">
        <w:rPr>
          <w:rFonts w:ascii="Times New Roman" w:hAnsi="Times New Roman" w:cs="Times New Roman"/>
          <w:sz w:val="28"/>
          <w:szCs w:val="28"/>
        </w:rPr>
        <w:t xml:space="preserve">                        </w:t>
      </w:r>
      <w:r>
        <w:rPr>
          <w:rFonts w:ascii="Times New Roman" w:hAnsi="Times New Roman" w:cs="Times New Roman"/>
          <w:sz w:val="28"/>
          <w:szCs w:val="28"/>
        </w:rPr>
        <w:t xml:space="preserve">на отдельных этапах перевозки (абзацы первый - второй подпункта 2.1 пункта 1 статьи 164 Налогового кодекса Российской Федерации), и лица, привлеченные </w:t>
      </w:r>
      <w:r>
        <w:rPr>
          <w:rFonts w:ascii="Times New Roman" w:hAnsi="Times New Roman" w:cs="Times New Roman"/>
          <w:sz w:val="28"/>
          <w:szCs w:val="28"/>
        </w:rPr>
        <w:lastRenderedPageBreak/>
        <w:t>экспедитором для оказания отдельных транспортно-экспедиционных услуг (абзац пятый подпункта 2.1 пункта 1 статьи 164 данного Кодекса). При этом по смыслу положений данного подпункта его действие распространяется на транспортно-экспедиционные услуги, оказываемые в отношении товаров, являющихся предметом международной перевозки, вне зависимости от того, выступает ли организатором международной перевозки сам экспедитор, либо заказчик транспортно-экспедиционных услуг, либо иное лицо.</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изложенного следует, что для целей применения налоговой ставки </w:t>
      </w:r>
      <w:r w:rsidR="00CB6288">
        <w:rPr>
          <w:rFonts w:ascii="Times New Roman" w:hAnsi="Times New Roman" w:cs="Times New Roman"/>
          <w:sz w:val="28"/>
          <w:szCs w:val="28"/>
        </w:rPr>
        <w:t xml:space="preserve">                              </w:t>
      </w:r>
      <w:r>
        <w:rPr>
          <w:rFonts w:ascii="Times New Roman" w:hAnsi="Times New Roman" w:cs="Times New Roman"/>
          <w:sz w:val="28"/>
          <w:szCs w:val="28"/>
        </w:rPr>
        <w:t>0 процентов в рамках международной перевозки товаров определяющее правовое значение имеет связь хозяйственных операций с экспортом, т.е. их экономическая сущность.</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участникам соответствующей деятельности необходимо и достаточно документально подтвердить, что их работы (услуги) связаны с экспортом товара (сопутствуют ему). В частности, одним из таких документов (но не единственным) может служить копия коносамента, в котором в графе «Порт выгрузки» указано место выгрузки, расположенное за пределами территории Российской Федерации (абзац второй подпункта 2 пункта 14 статьи 165 Налогового кодекса Российской Федерации).</w:t>
      </w:r>
    </w:p>
    <w:p w:rsidR="00F37AA4" w:rsidRDefault="00B602EC"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F37AA4">
        <w:rPr>
          <w:rFonts w:ascii="Times New Roman" w:hAnsi="Times New Roman" w:cs="Times New Roman"/>
          <w:sz w:val="28"/>
          <w:szCs w:val="28"/>
        </w:rPr>
        <w:t>ормальный подход к решению вопроса об условиях реализации права на применение налоговой ставки 0 процентов приводит к его существенному ущемлению; исключение возможности подтверждения налогоплательщиком указанного права иными помимо указанных в статье 165 Налогового кодекса Российской Федерации документами ставит под угрозу осуществление эффективной судебной защиты прав и законных интересов налогоплательщиков при принятии решения о правомерности либо неправомерности применения ставки 0 процентов по налогу на добавленную стоимость, поскольку такая защита не может быть обеспечена без установления, исследования и оценки всех имеющих значение для правильного разрешения дела обстоятельств.</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для целей документального подтверждения права на применение ставки 0 процентов по налогу на добавленную стоимость налогоплательщик может </w:t>
      </w:r>
      <w:r>
        <w:rPr>
          <w:rFonts w:ascii="Times New Roman" w:hAnsi="Times New Roman" w:cs="Times New Roman"/>
          <w:sz w:val="28"/>
          <w:szCs w:val="28"/>
        </w:rPr>
        <w:lastRenderedPageBreak/>
        <w:t xml:space="preserve">представить любые документы, свидетельствующие об экспортной направленности операции, наряду с контрактом, аннулированным коносаментом и новыми коносаментами, с тем чтобы положения пункта 14 статьи 165 Налогового кодекса Российской Федерации были соблюдены. При этом суды в каждом конкретном случае должны устанавливать наличие у налогоплательщика таких документов по факту состоявшегося экспорта для целей подтверждения права на применение ставки </w:t>
      </w:r>
      <w:r w:rsidR="00CB6288">
        <w:rPr>
          <w:rFonts w:ascii="Times New Roman" w:hAnsi="Times New Roman" w:cs="Times New Roman"/>
          <w:sz w:val="28"/>
          <w:szCs w:val="28"/>
        </w:rPr>
        <w:t xml:space="preserve">                        </w:t>
      </w:r>
      <w:r>
        <w:rPr>
          <w:rFonts w:ascii="Times New Roman" w:hAnsi="Times New Roman" w:cs="Times New Roman"/>
          <w:sz w:val="28"/>
          <w:szCs w:val="28"/>
        </w:rPr>
        <w:t>0 процентов по налогу на добавленную стоимость.</w:t>
      </w:r>
    </w:p>
    <w:p w:rsidR="00F37AA4" w:rsidRDefault="00F37AA4" w:rsidP="0029663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i/>
          <w:color w:val="000000"/>
          <w:sz w:val="28"/>
          <w:szCs w:val="28"/>
        </w:rPr>
        <w:t xml:space="preserve">Данные выводы содержатся в Постановлении Конституционного Суда Российской Федерации от </w:t>
      </w:r>
      <w:r w:rsidR="00B602EC">
        <w:rPr>
          <w:rFonts w:ascii="Times New Roman" w:eastAsia="Times New Roman" w:hAnsi="Times New Roman" w:cs="Times New Roman"/>
          <w:i/>
          <w:color w:val="000000"/>
          <w:sz w:val="28"/>
          <w:szCs w:val="28"/>
        </w:rPr>
        <w:t>30</w:t>
      </w:r>
      <w:r>
        <w:rPr>
          <w:rFonts w:ascii="Times New Roman" w:eastAsia="Times New Roman" w:hAnsi="Times New Roman" w:cs="Times New Roman"/>
          <w:i/>
          <w:color w:val="000000"/>
          <w:sz w:val="28"/>
          <w:szCs w:val="28"/>
        </w:rPr>
        <w:t>.0</w:t>
      </w:r>
      <w:r w:rsidR="00B602EC">
        <w:rPr>
          <w:rFonts w:ascii="Times New Roman" w:eastAsia="Times New Roman" w:hAnsi="Times New Roman" w:cs="Times New Roman"/>
          <w:i/>
          <w:color w:val="000000"/>
          <w:sz w:val="28"/>
          <w:szCs w:val="28"/>
        </w:rPr>
        <w:t>6</w:t>
      </w:r>
      <w:r>
        <w:rPr>
          <w:rFonts w:ascii="Times New Roman" w:eastAsia="Times New Roman" w:hAnsi="Times New Roman" w:cs="Times New Roman"/>
          <w:i/>
          <w:color w:val="000000"/>
          <w:sz w:val="28"/>
          <w:szCs w:val="28"/>
        </w:rPr>
        <w:t xml:space="preserve">.2020 № 31-П (по </w:t>
      </w:r>
      <w:r>
        <w:rPr>
          <w:rFonts w:ascii="Times New Roman" w:hAnsi="Times New Roman" w:cs="Times New Roman"/>
          <w:i/>
          <w:iCs/>
          <w:sz w:val="28"/>
          <w:szCs w:val="28"/>
        </w:rPr>
        <w:t>жалобе компании «</w:t>
      </w:r>
      <w:proofErr w:type="spellStart"/>
      <w:r>
        <w:rPr>
          <w:rFonts w:ascii="Times New Roman" w:hAnsi="Times New Roman" w:cs="Times New Roman"/>
          <w:i/>
          <w:iCs/>
          <w:sz w:val="28"/>
          <w:szCs w:val="28"/>
        </w:rPr>
        <w:t>Gazprom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Neft</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Trading</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GmbH</w:t>
      </w:r>
      <w:proofErr w:type="spellEnd"/>
      <w:r>
        <w:rPr>
          <w:rFonts w:ascii="Times New Roman" w:hAnsi="Times New Roman" w:cs="Times New Roman"/>
          <w:i/>
          <w:iCs/>
          <w:sz w:val="28"/>
          <w:szCs w:val="28"/>
        </w:rPr>
        <w:t>» на нарушение ее конституционных прав подпунктом 12 пункта 1 и пунктом 3 статьи 164, а также пунктом 14 статьи 165 Налогового кодекса Российской Федерации</w:t>
      </w:r>
      <w:r>
        <w:rPr>
          <w:rFonts w:ascii="Times New Roman" w:eastAsia="Times New Roman" w:hAnsi="Times New Roman" w:cs="Times New Roman"/>
          <w:i/>
          <w:color w:val="000000"/>
          <w:sz w:val="28"/>
          <w:szCs w:val="28"/>
        </w:rPr>
        <w:t xml:space="preserve">). </w:t>
      </w:r>
    </w:p>
    <w:p w:rsidR="00F37AA4" w:rsidRDefault="00F37AA4" w:rsidP="00296633">
      <w:pPr>
        <w:spacing w:after="0" w:line="360" w:lineRule="auto"/>
        <w:ind w:firstLine="709"/>
        <w:jc w:val="both"/>
        <w:rPr>
          <w:rFonts w:ascii="Times New Roman" w:hAnsi="Times New Roman" w:cs="Times New Roman"/>
          <w:b/>
          <w:sz w:val="28"/>
          <w:szCs w:val="28"/>
        </w:rPr>
      </w:pPr>
    </w:p>
    <w:p w:rsidR="002422DB" w:rsidRPr="004140D4" w:rsidRDefault="005418C4" w:rsidP="00BA20AB">
      <w:pPr>
        <w:spacing w:after="0" w:line="360" w:lineRule="auto"/>
        <w:jc w:val="both"/>
        <w:rPr>
          <w:rFonts w:ascii="Times New Roman" w:hAnsi="Times New Roman" w:cs="Times New Roman"/>
          <w:sz w:val="28"/>
          <w:szCs w:val="28"/>
          <w:highlight w:val="yellow"/>
        </w:rPr>
      </w:pPr>
      <w:r>
        <w:rPr>
          <w:rFonts w:ascii="Times New Roman" w:hAnsi="Times New Roman" w:cs="Times New Roman"/>
          <w:b/>
          <w:sz w:val="28"/>
          <w:szCs w:val="28"/>
        </w:rPr>
        <w:t>3</w:t>
      </w:r>
      <w:r w:rsidR="002422DB" w:rsidRPr="007E6771">
        <w:rPr>
          <w:rFonts w:ascii="Times New Roman" w:hAnsi="Times New Roman" w:cs="Times New Roman"/>
          <w:b/>
          <w:sz w:val="28"/>
          <w:szCs w:val="28"/>
        </w:rPr>
        <w:t>.</w:t>
      </w:r>
      <w:r w:rsidR="00BA20AB">
        <w:rPr>
          <w:rFonts w:ascii="Times New Roman" w:hAnsi="Times New Roman" w:cs="Times New Roman"/>
          <w:b/>
          <w:sz w:val="28"/>
          <w:szCs w:val="28"/>
        </w:rPr>
        <w:tab/>
      </w:r>
      <w:r w:rsidR="007E6771">
        <w:rPr>
          <w:rFonts w:ascii="Times New Roman" w:hAnsi="Times New Roman" w:cs="Times New Roman"/>
          <w:b/>
          <w:sz w:val="28"/>
          <w:szCs w:val="28"/>
        </w:rPr>
        <w:t xml:space="preserve">Возможность требовать от налогового органа </w:t>
      </w:r>
      <w:r w:rsidR="00844605" w:rsidRPr="00844605">
        <w:rPr>
          <w:rFonts w:ascii="Times New Roman" w:hAnsi="Times New Roman" w:cs="Times New Roman"/>
          <w:b/>
          <w:sz w:val="28"/>
          <w:szCs w:val="28"/>
        </w:rPr>
        <w:t>предусмотренны</w:t>
      </w:r>
      <w:r w:rsidR="007E6771">
        <w:rPr>
          <w:rFonts w:ascii="Times New Roman" w:hAnsi="Times New Roman" w:cs="Times New Roman"/>
          <w:b/>
          <w:sz w:val="28"/>
          <w:szCs w:val="28"/>
        </w:rPr>
        <w:t>е</w:t>
      </w:r>
      <w:r w:rsidR="00844605" w:rsidRPr="00844605">
        <w:rPr>
          <w:rFonts w:ascii="Times New Roman" w:hAnsi="Times New Roman" w:cs="Times New Roman"/>
          <w:b/>
          <w:sz w:val="28"/>
          <w:szCs w:val="28"/>
        </w:rPr>
        <w:t xml:space="preserve"> пунктом 10 статьи 176 Налогового кодекса Российской Федерации процент</w:t>
      </w:r>
      <w:r w:rsidR="007E6771">
        <w:rPr>
          <w:rFonts w:ascii="Times New Roman" w:hAnsi="Times New Roman" w:cs="Times New Roman"/>
          <w:b/>
          <w:sz w:val="28"/>
          <w:szCs w:val="28"/>
        </w:rPr>
        <w:t>ы</w:t>
      </w:r>
      <w:r w:rsidR="00844605" w:rsidRPr="00844605">
        <w:rPr>
          <w:rFonts w:ascii="Times New Roman" w:hAnsi="Times New Roman" w:cs="Times New Roman"/>
          <w:b/>
          <w:sz w:val="28"/>
          <w:szCs w:val="28"/>
        </w:rPr>
        <w:t xml:space="preserve"> связывается законодателем с необходимостью представления налогоплательщиком заявления о зачете или возврате суммы налога до дня вынесения ре</w:t>
      </w:r>
      <w:r w:rsidR="00844605">
        <w:rPr>
          <w:rFonts w:ascii="Times New Roman" w:hAnsi="Times New Roman" w:cs="Times New Roman"/>
          <w:b/>
          <w:sz w:val="28"/>
          <w:szCs w:val="28"/>
        </w:rPr>
        <w:t>шения о возмещении суммы налога.</w:t>
      </w:r>
    </w:p>
    <w:p w:rsidR="00844605" w:rsidRDefault="00844605"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Судебными</w:t>
      </w:r>
      <w:r w:rsidRPr="00844605">
        <w:rPr>
          <w:rFonts w:ascii="Times New Roman" w:hAnsi="Times New Roman" w:cs="Times New Roman"/>
          <w:sz w:val="28"/>
          <w:szCs w:val="28"/>
        </w:rPr>
        <w:t xml:space="preserve"> актами арбитражных судов удовлетворены требования заявителя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 xml:space="preserve">о признании недействительным решения налогового органа об отказе в возмещении суммы налога на добавленную стоимость, принятого по результатам проведения камеральной налоговой проверки декларации по </w:t>
      </w:r>
      <w:r w:rsidR="00B602EC">
        <w:rPr>
          <w:rFonts w:ascii="Times New Roman" w:hAnsi="Times New Roman" w:cs="Times New Roman"/>
          <w:sz w:val="28"/>
          <w:szCs w:val="28"/>
        </w:rPr>
        <w:t>налогу на добавленную стоимость</w:t>
      </w:r>
      <w:r w:rsidRPr="00844605">
        <w:rPr>
          <w:rFonts w:ascii="Times New Roman" w:hAnsi="Times New Roman" w:cs="Times New Roman"/>
          <w:sz w:val="28"/>
          <w:szCs w:val="28"/>
        </w:rPr>
        <w:t>; по заявлению налогоплательщика, поданному после вступления в законную силу указанных судебных актов, ему произведен возврат соответствующей суммы налога. Впоследствии актами арбитражных судов отказано во взыскании с налогового органа процентов в связи с нарушением сроков возврата суммы налога. При этом суды пришли к выводу, что налоговым органом не принималось решение о возмещении суммы налога (возмещение состоялось в силу решения арбитражного суда</w:t>
      </w:r>
      <w:proofErr w:type="gramStart"/>
      <w:r w:rsidRPr="00844605">
        <w:rPr>
          <w:rFonts w:ascii="Times New Roman" w:hAnsi="Times New Roman" w:cs="Times New Roman"/>
          <w:sz w:val="28"/>
          <w:szCs w:val="28"/>
        </w:rPr>
        <w:t xml:space="preserve">), </w:t>
      </w:r>
      <w:r w:rsidR="00916F42">
        <w:rPr>
          <w:rFonts w:ascii="Times New Roman" w:hAnsi="Times New Roman" w:cs="Times New Roman"/>
          <w:sz w:val="28"/>
          <w:szCs w:val="28"/>
        </w:rPr>
        <w:t xml:space="preserve">  </w:t>
      </w:r>
      <w:proofErr w:type="gramEnd"/>
      <w:r w:rsidR="00916F42">
        <w:rPr>
          <w:rFonts w:ascii="Times New Roman" w:hAnsi="Times New Roman" w:cs="Times New Roman"/>
          <w:sz w:val="28"/>
          <w:szCs w:val="28"/>
        </w:rPr>
        <w:t xml:space="preserve">                            </w:t>
      </w:r>
      <w:r w:rsidRPr="00844605">
        <w:rPr>
          <w:rFonts w:ascii="Times New Roman" w:hAnsi="Times New Roman" w:cs="Times New Roman"/>
          <w:sz w:val="28"/>
          <w:szCs w:val="28"/>
        </w:rPr>
        <w:t xml:space="preserve">а заявление о возврате суммы налога было подано налогоплательщиком лишь после вступления в законную силу решения арбитражного суда; следовательно, не могут </w:t>
      </w:r>
      <w:r w:rsidRPr="00844605">
        <w:rPr>
          <w:rFonts w:ascii="Times New Roman" w:hAnsi="Times New Roman" w:cs="Times New Roman"/>
          <w:sz w:val="28"/>
          <w:szCs w:val="28"/>
        </w:rPr>
        <w:lastRenderedPageBreak/>
        <w:t xml:space="preserve">быть применены положения статьи 176 Налогового кодекса Российской Федерации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о начислении процентов на соответствующую сумму.</w:t>
      </w:r>
    </w:p>
    <w:p w:rsidR="00844605" w:rsidRDefault="00844605" w:rsidP="00296633">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Общество </w:t>
      </w:r>
      <w:r w:rsidRPr="00844605">
        <w:rPr>
          <w:rFonts w:ascii="Times New Roman" w:hAnsi="Times New Roman" w:cs="Times New Roman"/>
          <w:sz w:val="28"/>
          <w:szCs w:val="28"/>
        </w:rPr>
        <w:t>осп</w:t>
      </w:r>
      <w:r>
        <w:rPr>
          <w:rFonts w:ascii="Times New Roman" w:hAnsi="Times New Roman" w:cs="Times New Roman"/>
          <w:sz w:val="28"/>
          <w:szCs w:val="28"/>
        </w:rPr>
        <w:t>орило</w:t>
      </w:r>
      <w:r w:rsidRPr="00844605">
        <w:rPr>
          <w:rFonts w:ascii="Times New Roman" w:hAnsi="Times New Roman" w:cs="Times New Roman"/>
          <w:sz w:val="28"/>
          <w:szCs w:val="28"/>
        </w:rPr>
        <w:t xml:space="preserve"> конституционность пункта 11.1 статьи 176 Налогового кодекса Российской Федерации, в соответствии с которым в случае, если заявление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 xml:space="preserve">о зачете суммы налога в счет уплаты предстоящих платежей по налогу или иным федеральным налогам (о возврате суммы налога на указанный банковский счет), подлежащей возмещению по решению налогового органа, не представлено налогоплательщиком до дня вынесения решения о возмещении суммы налога (полностью или частично), зачет (возврат) суммы налога осуществляется в порядке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и сроки, которые предусмотрены статьей 78 данного Кодекса; при этом положения пунктов 7 - 11 данной статьи не применяются.</w:t>
      </w:r>
    </w:p>
    <w:p w:rsidR="00844605" w:rsidRDefault="00844605" w:rsidP="00296633">
      <w:pPr>
        <w:spacing w:after="0" w:line="360" w:lineRule="auto"/>
        <w:ind w:firstLine="709"/>
        <w:jc w:val="both"/>
        <w:rPr>
          <w:rFonts w:ascii="Times New Roman" w:hAnsi="Times New Roman" w:cs="Times New Roman"/>
          <w:sz w:val="28"/>
          <w:szCs w:val="28"/>
        </w:rPr>
      </w:pPr>
      <w:r w:rsidRPr="00844605">
        <w:rPr>
          <w:rFonts w:ascii="Times New Roman" w:hAnsi="Times New Roman" w:cs="Times New Roman"/>
          <w:sz w:val="28"/>
          <w:szCs w:val="28"/>
        </w:rPr>
        <w:t xml:space="preserve">По мнению </w:t>
      </w:r>
      <w:r>
        <w:rPr>
          <w:rFonts w:ascii="Times New Roman" w:hAnsi="Times New Roman" w:cs="Times New Roman"/>
          <w:sz w:val="28"/>
          <w:szCs w:val="28"/>
        </w:rPr>
        <w:t>общества</w:t>
      </w:r>
      <w:r w:rsidRPr="00844605">
        <w:rPr>
          <w:rFonts w:ascii="Times New Roman" w:hAnsi="Times New Roman" w:cs="Times New Roman"/>
          <w:sz w:val="28"/>
          <w:szCs w:val="28"/>
        </w:rPr>
        <w:t xml:space="preserve">, оспариваемое законоположение не соответствует статьям 19 (часть 1) и 53 Конституции Российской Федерации, поскольку препятствует взысканию налогоплательщиком процентов, предусмотренных статьей 176 Налогового кодекса Российской Федерации, в случае отказа налогового органа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 xml:space="preserve">в возмещении </w:t>
      </w:r>
      <w:r w:rsidR="00B602EC">
        <w:rPr>
          <w:rFonts w:ascii="Times New Roman" w:hAnsi="Times New Roman" w:cs="Times New Roman"/>
          <w:sz w:val="28"/>
          <w:szCs w:val="28"/>
        </w:rPr>
        <w:t>налога на добавленную стоимость</w:t>
      </w:r>
      <w:r w:rsidRPr="00844605">
        <w:rPr>
          <w:rFonts w:ascii="Times New Roman" w:hAnsi="Times New Roman" w:cs="Times New Roman"/>
          <w:sz w:val="28"/>
          <w:szCs w:val="28"/>
        </w:rPr>
        <w:t>, признанного решением суда незаконным.</w:t>
      </w:r>
    </w:p>
    <w:p w:rsidR="00844605" w:rsidRPr="00844605" w:rsidRDefault="002422DB" w:rsidP="00296633">
      <w:pPr>
        <w:spacing w:after="0" w:line="360" w:lineRule="auto"/>
        <w:ind w:firstLine="709"/>
        <w:jc w:val="both"/>
        <w:rPr>
          <w:rFonts w:ascii="Times New Roman" w:hAnsi="Times New Roman" w:cs="Times New Roman"/>
          <w:sz w:val="28"/>
          <w:szCs w:val="28"/>
        </w:rPr>
      </w:pPr>
      <w:r w:rsidRPr="00844605">
        <w:rPr>
          <w:rFonts w:ascii="Times New Roman" w:hAnsi="Times New Roman" w:cs="Times New Roman"/>
          <w:sz w:val="28"/>
          <w:szCs w:val="28"/>
        </w:rPr>
        <w:t xml:space="preserve">Отказывая в принятии к рассмотрению жалобы </w:t>
      </w:r>
      <w:r w:rsidR="00844605" w:rsidRPr="00844605">
        <w:rPr>
          <w:rFonts w:ascii="Times New Roman" w:hAnsi="Times New Roman" w:cs="Times New Roman"/>
          <w:sz w:val="28"/>
          <w:szCs w:val="28"/>
        </w:rPr>
        <w:t>налогоплательщика</w:t>
      </w:r>
      <w:r w:rsidRPr="00844605">
        <w:rPr>
          <w:rFonts w:ascii="Times New Roman" w:hAnsi="Times New Roman" w:cs="Times New Roman"/>
          <w:sz w:val="28"/>
          <w:szCs w:val="28"/>
        </w:rPr>
        <w:t xml:space="preserve"> Конституционный Суд Российской Федерации, указал, что </w:t>
      </w:r>
      <w:r w:rsidR="00844605" w:rsidRPr="00844605">
        <w:rPr>
          <w:rFonts w:ascii="Times New Roman" w:hAnsi="Times New Roman" w:cs="Times New Roman"/>
          <w:sz w:val="28"/>
          <w:szCs w:val="28"/>
        </w:rPr>
        <w:t xml:space="preserve">наличие у налогового органа заявления о зачете (возврате) налога на момент принятия решения </w:t>
      </w:r>
      <w:r w:rsidR="00916F42">
        <w:rPr>
          <w:rFonts w:ascii="Times New Roman" w:hAnsi="Times New Roman" w:cs="Times New Roman"/>
          <w:sz w:val="28"/>
          <w:szCs w:val="28"/>
        </w:rPr>
        <w:t xml:space="preserve">                                    </w:t>
      </w:r>
      <w:r w:rsidR="00844605" w:rsidRPr="00844605">
        <w:rPr>
          <w:rFonts w:ascii="Times New Roman" w:hAnsi="Times New Roman" w:cs="Times New Roman"/>
          <w:sz w:val="28"/>
          <w:szCs w:val="28"/>
        </w:rPr>
        <w:t>о возмещении суммы налога является обязательным условием для начисления предусмотренных пунктом 10 статьи 176 Налогового кодекса Российской Федерации процентов. В свою очередь, отсутствие соответствующего заявления на момент принятия решения является основанием для освобождения от начисления процентов и перехода к общему порядку зачета или возврата суммы излишне уплаченного налога (статья 78 этого же Кодекса).</w:t>
      </w:r>
    </w:p>
    <w:p w:rsidR="00844605" w:rsidRPr="004140D4" w:rsidRDefault="00844605" w:rsidP="00296633">
      <w:pPr>
        <w:spacing w:after="0" w:line="360" w:lineRule="auto"/>
        <w:ind w:firstLine="709"/>
        <w:jc w:val="both"/>
        <w:rPr>
          <w:rFonts w:ascii="Times New Roman" w:hAnsi="Times New Roman" w:cs="Times New Roman"/>
          <w:sz w:val="28"/>
          <w:szCs w:val="28"/>
        </w:rPr>
      </w:pPr>
      <w:r w:rsidRPr="00844605">
        <w:rPr>
          <w:rFonts w:ascii="Times New Roman" w:hAnsi="Times New Roman" w:cs="Times New Roman"/>
          <w:sz w:val="28"/>
          <w:szCs w:val="28"/>
        </w:rPr>
        <w:t xml:space="preserve">Таким образом, само по себе оспариваемое законоположение - с учетом обстоятельств конкретного дела заявителя, свидетельствующих, что заявление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 xml:space="preserve">о возврате налога было представлено налогоплательщиком лишь после вступления в законную силу решения арбитражного суда о признании недействительным решения </w:t>
      </w:r>
      <w:r w:rsidRPr="00844605">
        <w:rPr>
          <w:rFonts w:ascii="Times New Roman" w:hAnsi="Times New Roman" w:cs="Times New Roman"/>
          <w:sz w:val="28"/>
          <w:szCs w:val="28"/>
        </w:rPr>
        <w:lastRenderedPageBreak/>
        <w:t xml:space="preserve">налогового органа об отказе в возмещении суммы налога на добавленную стоимость, - не может рассматриваться как нарушающее конституционные права заявителя </w:t>
      </w:r>
      <w:r w:rsidR="00916F42">
        <w:rPr>
          <w:rFonts w:ascii="Times New Roman" w:hAnsi="Times New Roman" w:cs="Times New Roman"/>
          <w:sz w:val="28"/>
          <w:szCs w:val="28"/>
        </w:rPr>
        <w:t xml:space="preserve">                    </w:t>
      </w:r>
      <w:r w:rsidRPr="00844605">
        <w:rPr>
          <w:rFonts w:ascii="Times New Roman" w:hAnsi="Times New Roman" w:cs="Times New Roman"/>
          <w:sz w:val="28"/>
          <w:szCs w:val="28"/>
        </w:rPr>
        <w:t>в указанном в жалобе аспекте.</w:t>
      </w:r>
    </w:p>
    <w:p w:rsidR="008F1760" w:rsidRPr="00844605" w:rsidRDefault="002422DB" w:rsidP="00296633">
      <w:pPr>
        <w:spacing w:after="0" w:line="360" w:lineRule="auto"/>
        <w:ind w:firstLine="709"/>
        <w:jc w:val="both"/>
        <w:rPr>
          <w:rFonts w:ascii="Times New Roman" w:eastAsia="Times New Roman" w:hAnsi="Times New Roman" w:cs="Times New Roman"/>
          <w:i/>
          <w:color w:val="000000"/>
          <w:sz w:val="28"/>
          <w:szCs w:val="28"/>
        </w:rPr>
      </w:pPr>
      <w:r w:rsidRPr="00844605">
        <w:rPr>
          <w:rFonts w:ascii="Times New Roman" w:eastAsia="Times New Roman" w:hAnsi="Times New Roman" w:cs="Times New Roman"/>
          <w:i/>
          <w:color w:val="000000"/>
          <w:sz w:val="28"/>
          <w:szCs w:val="28"/>
        </w:rPr>
        <w:t xml:space="preserve">Данные выводы содержатся в Определении Конституционного Суда Российской Федерации </w:t>
      </w:r>
      <w:r w:rsidR="00844605" w:rsidRPr="00844605">
        <w:rPr>
          <w:rFonts w:ascii="Times New Roman" w:eastAsia="Times New Roman" w:hAnsi="Times New Roman" w:cs="Times New Roman"/>
          <w:i/>
          <w:color w:val="000000"/>
          <w:sz w:val="28"/>
          <w:szCs w:val="28"/>
        </w:rPr>
        <w:t xml:space="preserve">Определение Конституционного Суда РФ от 26.03.2020 № 543-О </w:t>
      </w:r>
      <w:r w:rsidRPr="00844605">
        <w:rPr>
          <w:rFonts w:ascii="Times New Roman" w:eastAsia="Times New Roman" w:hAnsi="Times New Roman" w:cs="Times New Roman"/>
          <w:i/>
          <w:color w:val="000000"/>
          <w:sz w:val="28"/>
          <w:szCs w:val="28"/>
        </w:rPr>
        <w:t xml:space="preserve">(по жалобе </w:t>
      </w:r>
      <w:r w:rsidR="00844605" w:rsidRPr="00844605">
        <w:rPr>
          <w:rFonts w:ascii="Times New Roman" w:eastAsia="Times New Roman" w:hAnsi="Times New Roman" w:cs="Times New Roman"/>
          <w:i/>
          <w:color w:val="000000"/>
          <w:sz w:val="28"/>
          <w:szCs w:val="28"/>
        </w:rPr>
        <w:t>ООО «Центральный акцизный склад» на нарушение конституционных прав и свобод пунктом 11.1 статьи 176 Налогового кодекса Российской Федерации»).</w:t>
      </w:r>
    </w:p>
    <w:p w:rsidR="008F1760" w:rsidRPr="004140D4" w:rsidRDefault="008F1760" w:rsidP="00296633">
      <w:pPr>
        <w:spacing w:after="0" w:line="360" w:lineRule="auto"/>
        <w:ind w:firstLine="709"/>
        <w:jc w:val="both"/>
        <w:rPr>
          <w:rFonts w:ascii="Times New Roman" w:eastAsia="Times New Roman" w:hAnsi="Times New Roman" w:cs="Times New Roman"/>
          <w:i/>
          <w:color w:val="000000"/>
          <w:sz w:val="28"/>
          <w:szCs w:val="28"/>
          <w:highlight w:val="yellow"/>
        </w:rPr>
      </w:pPr>
    </w:p>
    <w:p w:rsidR="008F1760" w:rsidRPr="005418C4" w:rsidRDefault="00811A8E" w:rsidP="00BA20AB">
      <w:pPr>
        <w:spacing w:after="0" w:line="360" w:lineRule="auto"/>
        <w:jc w:val="both"/>
        <w:rPr>
          <w:rFonts w:ascii="Times New Roman" w:eastAsia="Times New Roman" w:hAnsi="Times New Roman" w:cs="Times New Roman"/>
          <w:i/>
          <w:color w:val="000000"/>
          <w:sz w:val="28"/>
          <w:szCs w:val="28"/>
          <w:highlight w:val="yellow"/>
        </w:rPr>
      </w:pPr>
      <w:r>
        <w:rPr>
          <w:rFonts w:ascii="Times New Roman" w:eastAsia="Times New Roman" w:hAnsi="Times New Roman" w:cs="Times New Roman"/>
          <w:b/>
          <w:sz w:val="28"/>
          <w:szCs w:val="28"/>
        </w:rPr>
        <w:t>4</w:t>
      </w:r>
      <w:r w:rsidR="001A70AD" w:rsidRPr="005418C4">
        <w:rPr>
          <w:rFonts w:ascii="Times New Roman" w:eastAsia="Times New Roman" w:hAnsi="Times New Roman" w:cs="Times New Roman"/>
          <w:b/>
          <w:sz w:val="28"/>
          <w:szCs w:val="28"/>
        </w:rPr>
        <w:t>.</w:t>
      </w:r>
      <w:r w:rsidR="00BA20AB">
        <w:rPr>
          <w:rFonts w:ascii="Times New Roman" w:eastAsia="Times New Roman" w:hAnsi="Times New Roman" w:cs="Times New Roman"/>
          <w:b/>
          <w:sz w:val="28"/>
          <w:szCs w:val="28"/>
        </w:rPr>
        <w:tab/>
      </w:r>
      <w:r w:rsidR="00891642" w:rsidRPr="005418C4">
        <w:rPr>
          <w:rFonts w:ascii="Times New Roman" w:eastAsia="Times New Roman" w:hAnsi="Times New Roman" w:cs="Times New Roman"/>
          <w:b/>
          <w:sz w:val="28"/>
          <w:szCs w:val="28"/>
        </w:rPr>
        <w:t>Применение пониженных тарифов страховых взносов в отношении выплат и иных вознаграждений в пользу физических лиц, занятых в рамках деятельности, не связанной с реализацией соглашений об осуществлении деятельности на территории опережающего социально-экономического развития, лишает налоговую льготу целевой направленности, заложенной в законе о развитии экономики Дальнего Востока.</w:t>
      </w:r>
    </w:p>
    <w:p w:rsidR="008F1760" w:rsidRPr="004140D4" w:rsidRDefault="001A70AD" w:rsidP="00296633">
      <w:pPr>
        <w:spacing w:after="0" w:line="360" w:lineRule="auto"/>
        <w:ind w:firstLine="709"/>
        <w:jc w:val="both"/>
        <w:rPr>
          <w:rFonts w:ascii="Times New Roman" w:eastAsia="Times New Roman" w:hAnsi="Times New Roman" w:cs="Times New Roman"/>
          <w:i/>
          <w:color w:val="000000"/>
          <w:sz w:val="28"/>
          <w:szCs w:val="28"/>
          <w:highlight w:val="yellow"/>
        </w:rPr>
      </w:pPr>
      <w:r w:rsidRPr="008679C0">
        <w:rPr>
          <w:rFonts w:ascii="Times New Roman" w:eastAsia="Times New Roman" w:hAnsi="Times New Roman" w:cs="Times New Roman"/>
          <w:sz w:val="28"/>
          <w:szCs w:val="28"/>
          <w:lang w:eastAsia="en-US"/>
        </w:rPr>
        <w:t>Налогоплательщик</w:t>
      </w:r>
      <w:r w:rsidR="008679C0" w:rsidRPr="008679C0">
        <w:rPr>
          <w:rFonts w:ascii="Times New Roman" w:eastAsia="Times New Roman" w:hAnsi="Times New Roman" w:cs="Times New Roman"/>
          <w:sz w:val="28"/>
          <w:szCs w:val="28"/>
          <w:lang w:eastAsia="en-US"/>
        </w:rPr>
        <w:t>и</w:t>
      </w:r>
      <w:r w:rsidRPr="008679C0">
        <w:rPr>
          <w:rFonts w:ascii="Times New Roman" w:eastAsia="Times New Roman" w:hAnsi="Times New Roman" w:cs="Times New Roman"/>
          <w:sz w:val="28"/>
          <w:szCs w:val="28"/>
          <w:lang w:eastAsia="en-US"/>
        </w:rPr>
        <w:t xml:space="preserve"> обрати</w:t>
      </w:r>
      <w:r w:rsidR="008679C0" w:rsidRPr="008679C0">
        <w:rPr>
          <w:rFonts w:ascii="Times New Roman" w:eastAsia="Times New Roman" w:hAnsi="Times New Roman" w:cs="Times New Roman"/>
          <w:sz w:val="28"/>
          <w:szCs w:val="28"/>
          <w:lang w:eastAsia="en-US"/>
        </w:rPr>
        <w:t>лись</w:t>
      </w:r>
      <w:r w:rsidRPr="008679C0">
        <w:rPr>
          <w:rFonts w:ascii="Times New Roman" w:eastAsia="Times New Roman" w:hAnsi="Times New Roman" w:cs="Times New Roman"/>
          <w:sz w:val="28"/>
          <w:szCs w:val="28"/>
          <w:lang w:eastAsia="en-US"/>
        </w:rPr>
        <w:t xml:space="preserve"> в Верховный Суд Российской Федерации </w:t>
      </w:r>
      <w:r w:rsidR="00916F42">
        <w:rPr>
          <w:rFonts w:ascii="Times New Roman" w:eastAsia="Times New Roman" w:hAnsi="Times New Roman" w:cs="Times New Roman"/>
          <w:sz w:val="28"/>
          <w:szCs w:val="28"/>
          <w:lang w:eastAsia="en-US"/>
        </w:rPr>
        <w:t xml:space="preserve">                      </w:t>
      </w:r>
      <w:r w:rsidRPr="008679C0">
        <w:rPr>
          <w:rFonts w:ascii="Times New Roman" w:eastAsia="Times New Roman" w:hAnsi="Times New Roman" w:cs="Times New Roman"/>
          <w:sz w:val="28"/>
          <w:szCs w:val="28"/>
          <w:lang w:eastAsia="en-US"/>
        </w:rPr>
        <w:t xml:space="preserve">с административным иском о признании недействующим письма </w:t>
      </w:r>
      <w:r w:rsidR="008679C0" w:rsidRPr="008679C0">
        <w:rPr>
          <w:rFonts w:ascii="Times New Roman" w:eastAsia="Times New Roman" w:hAnsi="Times New Roman" w:cs="Times New Roman"/>
          <w:sz w:val="28"/>
          <w:szCs w:val="28"/>
          <w:lang w:eastAsia="en-US"/>
        </w:rPr>
        <w:t>Федеральной налоговой службы от 28</w:t>
      </w:r>
      <w:r w:rsidR="008679C0">
        <w:rPr>
          <w:rFonts w:ascii="Times New Roman" w:eastAsia="Times New Roman" w:hAnsi="Times New Roman" w:cs="Times New Roman"/>
          <w:sz w:val="28"/>
          <w:szCs w:val="28"/>
          <w:lang w:eastAsia="en-US"/>
        </w:rPr>
        <w:t>.05.2019 №</w:t>
      </w:r>
      <w:r w:rsidR="008679C0" w:rsidRPr="008679C0">
        <w:rPr>
          <w:rFonts w:ascii="Times New Roman" w:eastAsia="Times New Roman" w:hAnsi="Times New Roman" w:cs="Times New Roman"/>
          <w:sz w:val="28"/>
          <w:szCs w:val="28"/>
          <w:lang w:eastAsia="en-US"/>
        </w:rPr>
        <w:t xml:space="preserve"> БС-4-11/10247@</w:t>
      </w:r>
      <w:r w:rsidR="00D66139" w:rsidRPr="008679C0">
        <w:rPr>
          <w:rFonts w:ascii="Times New Roman" w:eastAsia="Times New Roman" w:hAnsi="Times New Roman" w:cs="Times New Roman"/>
          <w:sz w:val="28"/>
          <w:szCs w:val="28"/>
          <w:lang w:eastAsia="en-US"/>
        </w:rPr>
        <w:t>.</w:t>
      </w:r>
    </w:p>
    <w:p w:rsidR="008F1760" w:rsidRPr="004140D4" w:rsidRDefault="00D66139" w:rsidP="00296633">
      <w:pPr>
        <w:spacing w:after="0" w:line="360" w:lineRule="auto"/>
        <w:ind w:firstLine="709"/>
        <w:jc w:val="both"/>
        <w:rPr>
          <w:rFonts w:ascii="Times New Roman" w:eastAsia="Times New Roman" w:hAnsi="Times New Roman" w:cs="Times New Roman"/>
          <w:i/>
          <w:color w:val="000000"/>
          <w:sz w:val="28"/>
          <w:szCs w:val="28"/>
          <w:highlight w:val="yellow"/>
        </w:rPr>
      </w:pPr>
      <w:r w:rsidRPr="008679C0">
        <w:rPr>
          <w:rFonts w:ascii="Times New Roman" w:eastAsia="Times New Roman" w:hAnsi="Times New Roman" w:cs="Times New Roman"/>
          <w:sz w:val="28"/>
          <w:szCs w:val="28"/>
          <w:lang w:eastAsia="en-US"/>
        </w:rPr>
        <w:t xml:space="preserve">Основанием для обращения в Верховный Суд Российской Федерации явилось </w:t>
      </w:r>
      <w:r w:rsidR="00BA20AB">
        <w:rPr>
          <w:rFonts w:ascii="Times New Roman" w:eastAsia="Times New Roman" w:hAnsi="Times New Roman" w:cs="Times New Roman"/>
          <w:sz w:val="28"/>
          <w:szCs w:val="28"/>
          <w:lang w:eastAsia="en-US"/>
        </w:rPr>
        <w:t xml:space="preserve">то </w:t>
      </w:r>
      <w:r w:rsidRPr="008679C0">
        <w:rPr>
          <w:rFonts w:ascii="Times New Roman" w:eastAsia="Times New Roman" w:hAnsi="Times New Roman" w:cs="Times New Roman"/>
          <w:sz w:val="28"/>
          <w:szCs w:val="28"/>
          <w:lang w:eastAsia="en-US"/>
        </w:rPr>
        <w:t xml:space="preserve">обстоятельство, что </w:t>
      </w:r>
      <w:r w:rsidR="008679C0">
        <w:rPr>
          <w:rFonts w:ascii="Times New Roman" w:eastAsia="Times New Roman" w:hAnsi="Times New Roman" w:cs="Times New Roman"/>
          <w:sz w:val="28"/>
          <w:szCs w:val="28"/>
          <w:lang w:eastAsia="en-US"/>
        </w:rPr>
        <w:t>налоговы</w:t>
      </w:r>
      <w:r w:rsidR="005418C4">
        <w:rPr>
          <w:rFonts w:ascii="Times New Roman" w:eastAsia="Times New Roman" w:hAnsi="Times New Roman" w:cs="Times New Roman"/>
          <w:sz w:val="28"/>
          <w:szCs w:val="28"/>
          <w:lang w:eastAsia="en-US"/>
        </w:rPr>
        <w:t>ми</w:t>
      </w:r>
      <w:r w:rsidR="008679C0">
        <w:rPr>
          <w:rFonts w:ascii="Times New Roman" w:eastAsia="Times New Roman" w:hAnsi="Times New Roman" w:cs="Times New Roman"/>
          <w:sz w:val="28"/>
          <w:szCs w:val="28"/>
          <w:lang w:eastAsia="en-US"/>
        </w:rPr>
        <w:t xml:space="preserve"> орган</w:t>
      </w:r>
      <w:r w:rsidR="005418C4">
        <w:rPr>
          <w:rFonts w:ascii="Times New Roman" w:eastAsia="Times New Roman" w:hAnsi="Times New Roman" w:cs="Times New Roman"/>
          <w:sz w:val="28"/>
          <w:szCs w:val="28"/>
          <w:lang w:eastAsia="en-US"/>
        </w:rPr>
        <w:t>ами</w:t>
      </w:r>
      <w:r w:rsidR="008679C0" w:rsidRPr="008679C0">
        <w:rPr>
          <w:rFonts w:ascii="Times New Roman" w:eastAsia="Times New Roman" w:hAnsi="Times New Roman" w:cs="Times New Roman"/>
          <w:sz w:val="28"/>
          <w:szCs w:val="28"/>
          <w:lang w:eastAsia="en-US"/>
        </w:rPr>
        <w:t xml:space="preserve"> в адрес </w:t>
      </w:r>
      <w:r w:rsidR="008679C0">
        <w:rPr>
          <w:rFonts w:ascii="Times New Roman" w:eastAsia="Times New Roman" w:hAnsi="Times New Roman" w:cs="Times New Roman"/>
          <w:sz w:val="28"/>
          <w:szCs w:val="28"/>
          <w:lang w:eastAsia="en-US"/>
        </w:rPr>
        <w:t>административных истцов</w:t>
      </w:r>
      <w:r w:rsidR="008679C0" w:rsidRPr="008679C0">
        <w:rPr>
          <w:rFonts w:ascii="Times New Roman" w:eastAsia="Times New Roman" w:hAnsi="Times New Roman" w:cs="Times New Roman"/>
          <w:sz w:val="28"/>
          <w:szCs w:val="28"/>
          <w:lang w:eastAsia="en-US"/>
        </w:rPr>
        <w:t xml:space="preserve"> направлены уведомления о необ</w:t>
      </w:r>
      <w:r w:rsidR="008679C0">
        <w:rPr>
          <w:rFonts w:ascii="Times New Roman" w:eastAsia="Times New Roman" w:hAnsi="Times New Roman" w:cs="Times New Roman"/>
          <w:sz w:val="28"/>
          <w:szCs w:val="28"/>
          <w:lang w:eastAsia="en-US"/>
        </w:rPr>
        <w:t xml:space="preserve">ходимости представить пояснения или </w:t>
      </w:r>
      <w:r w:rsidR="006C7192">
        <w:rPr>
          <w:rFonts w:ascii="Times New Roman" w:eastAsia="Times New Roman" w:hAnsi="Times New Roman" w:cs="Times New Roman"/>
          <w:sz w:val="28"/>
          <w:szCs w:val="28"/>
          <w:lang w:eastAsia="en-US"/>
        </w:rPr>
        <w:t>уточненные расчеты,</w:t>
      </w:r>
      <w:r w:rsidR="00DE2AD3">
        <w:rPr>
          <w:rFonts w:ascii="Times New Roman" w:eastAsia="Times New Roman" w:hAnsi="Times New Roman" w:cs="Times New Roman"/>
          <w:sz w:val="28"/>
          <w:szCs w:val="28"/>
          <w:lang w:eastAsia="en-US"/>
        </w:rPr>
        <w:t xml:space="preserve"> </w:t>
      </w:r>
      <w:r w:rsidR="008679C0" w:rsidRPr="008679C0">
        <w:rPr>
          <w:rFonts w:ascii="Times New Roman" w:eastAsia="Times New Roman" w:hAnsi="Times New Roman" w:cs="Times New Roman"/>
          <w:sz w:val="28"/>
          <w:szCs w:val="28"/>
          <w:lang w:eastAsia="en-US"/>
        </w:rPr>
        <w:t xml:space="preserve">в которых со ссылкой на оспариваемое письмо </w:t>
      </w:r>
      <w:r w:rsidR="00DE2AD3">
        <w:rPr>
          <w:rFonts w:ascii="Times New Roman" w:eastAsia="Times New Roman" w:hAnsi="Times New Roman" w:cs="Times New Roman"/>
          <w:sz w:val="28"/>
          <w:szCs w:val="28"/>
          <w:lang w:eastAsia="en-US"/>
        </w:rPr>
        <w:t xml:space="preserve">налоговые органы </w:t>
      </w:r>
      <w:r w:rsidR="008679C0" w:rsidRPr="008679C0">
        <w:rPr>
          <w:rFonts w:ascii="Times New Roman" w:eastAsia="Times New Roman" w:hAnsi="Times New Roman" w:cs="Times New Roman"/>
          <w:sz w:val="28"/>
          <w:szCs w:val="28"/>
          <w:lang w:eastAsia="en-US"/>
        </w:rPr>
        <w:t>указ</w:t>
      </w:r>
      <w:r w:rsidR="008679C0">
        <w:rPr>
          <w:rFonts w:ascii="Times New Roman" w:eastAsia="Times New Roman" w:hAnsi="Times New Roman" w:cs="Times New Roman"/>
          <w:sz w:val="28"/>
          <w:szCs w:val="28"/>
          <w:lang w:eastAsia="en-US"/>
        </w:rPr>
        <w:t>ывал</w:t>
      </w:r>
      <w:r w:rsidR="00DE2AD3">
        <w:rPr>
          <w:rFonts w:ascii="Times New Roman" w:eastAsia="Times New Roman" w:hAnsi="Times New Roman" w:cs="Times New Roman"/>
          <w:sz w:val="28"/>
          <w:szCs w:val="28"/>
          <w:lang w:eastAsia="en-US"/>
        </w:rPr>
        <w:t>и</w:t>
      </w:r>
      <w:r w:rsidR="008679C0" w:rsidRPr="008679C0">
        <w:rPr>
          <w:rFonts w:ascii="Times New Roman" w:eastAsia="Times New Roman" w:hAnsi="Times New Roman" w:cs="Times New Roman"/>
          <w:sz w:val="28"/>
          <w:szCs w:val="28"/>
          <w:lang w:eastAsia="en-US"/>
        </w:rPr>
        <w:t xml:space="preserve"> на неправомерное применение административным</w:t>
      </w:r>
      <w:r w:rsidR="008679C0">
        <w:rPr>
          <w:rFonts w:ascii="Times New Roman" w:eastAsia="Times New Roman" w:hAnsi="Times New Roman" w:cs="Times New Roman"/>
          <w:sz w:val="28"/>
          <w:szCs w:val="28"/>
          <w:lang w:eastAsia="en-US"/>
        </w:rPr>
        <w:t>и</w:t>
      </w:r>
      <w:r w:rsidR="008679C0" w:rsidRPr="008679C0">
        <w:rPr>
          <w:rFonts w:ascii="Times New Roman" w:eastAsia="Times New Roman" w:hAnsi="Times New Roman" w:cs="Times New Roman"/>
          <w:sz w:val="28"/>
          <w:szCs w:val="28"/>
          <w:lang w:eastAsia="en-US"/>
        </w:rPr>
        <w:t xml:space="preserve"> истц</w:t>
      </w:r>
      <w:r w:rsidR="008679C0">
        <w:rPr>
          <w:rFonts w:ascii="Times New Roman" w:eastAsia="Times New Roman" w:hAnsi="Times New Roman" w:cs="Times New Roman"/>
          <w:sz w:val="28"/>
          <w:szCs w:val="28"/>
          <w:lang w:eastAsia="en-US"/>
        </w:rPr>
        <w:t>ами</w:t>
      </w:r>
      <w:r w:rsidR="008679C0" w:rsidRPr="008679C0">
        <w:rPr>
          <w:rFonts w:ascii="Times New Roman" w:eastAsia="Times New Roman" w:hAnsi="Times New Roman" w:cs="Times New Roman"/>
          <w:sz w:val="28"/>
          <w:szCs w:val="28"/>
          <w:lang w:eastAsia="en-US"/>
        </w:rPr>
        <w:t xml:space="preserve"> пониженных тарифов страховых взносов. </w:t>
      </w:r>
    </w:p>
    <w:p w:rsidR="008679C0" w:rsidRDefault="008679C0" w:rsidP="0029663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указанном</w:t>
      </w:r>
      <w:r w:rsidRPr="008679C0">
        <w:rPr>
          <w:rFonts w:ascii="Times New Roman" w:eastAsia="Times New Roman" w:hAnsi="Times New Roman" w:cs="Times New Roman"/>
          <w:sz w:val="28"/>
          <w:szCs w:val="28"/>
          <w:lang w:eastAsia="en-US"/>
        </w:rPr>
        <w:t xml:space="preserve"> письме отражена позиция по применению положений статьи 427 </w:t>
      </w:r>
      <w:r w:rsidR="00D96373">
        <w:rPr>
          <w:rFonts w:ascii="Times New Roman" w:eastAsia="Times New Roman" w:hAnsi="Times New Roman" w:cs="Times New Roman"/>
          <w:sz w:val="28"/>
          <w:szCs w:val="28"/>
          <w:lang w:eastAsia="en-US"/>
        </w:rPr>
        <w:t>Налогового к</w:t>
      </w:r>
      <w:r w:rsidRPr="008679C0">
        <w:rPr>
          <w:rFonts w:ascii="Times New Roman" w:eastAsia="Times New Roman" w:hAnsi="Times New Roman" w:cs="Times New Roman"/>
          <w:sz w:val="28"/>
          <w:szCs w:val="28"/>
          <w:lang w:eastAsia="en-US"/>
        </w:rPr>
        <w:t>одекса</w:t>
      </w:r>
      <w:r w:rsidR="00D96373">
        <w:rPr>
          <w:rFonts w:ascii="Times New Roman" w:eastAsia="Times New Roman" w:hAnsi="Times New Roman" w:cs="Times New Roman"/>
          <w:sz w:val="28"/>
          <w:szCs w:val="28"/>
          <w:lang w:eastAsia="en-US"/>
        </w:rPr>
        <w:t xml:space="preserve"> Российской Федерации</w:t>
      </w:r>
      <w:r w:rsidRPr="008679C0">
        <w:rPr>
          <w:rFonts w:ascii="Times New Roman" w:eastAsia="Times New Roman" w:hAnsi="Times New Roman" w:cs="Times New Roman"/>
          <w:sz w:val="28"/>
          <w:szCs w:val="28"/>
          <w:lang w:eastAsia="en-US"/>
        </w:rPr>
        <w:t xml:space="preserve"> в редакции </w:t>
      </w:r>
      <w:r w:rsidR="00D96373" w:rsidRPr="00D96373">
        <w:rPr>
          <w:rFonts w:ascii="Times New Roman" w:eastAsia="Times New Roman" w:hAnsi="Times New Roman" w:cs="Times New Roman"/>
          <w:sz w:val="28"/>
          <w:szCs w:val="28"/>
          <w:lang w:eastAsia="en-US"/>
        </w:rPr>
        <w:t>Федеральн</w:t>
      </w:r>
      <w:r w:rsidR="00D96373">
        <w:rPr>
          <w:rFonts w:ascii="Times New Roman" w:eastAsia="Times New Roman" w:hAnsi="Times New Roman" w:cs="Times New Roman"/>
          <w:sz w:val="28"/>
          <w:szCs w:val="28"/>
          <w:lang w:eastAsia="en-US"/>
        </w:rPr>
        <w:t>ого</w:t>
      </w:r>
      <w:r w:rsidR="00D96373" w:rsidRPr="00D96373">
        <w:rPr>
          <w:rFonts w:ascii="Times New Roman" w:eastAsia="Times New Roman" w:hAnsi="Times New Roman" w:cs="Times New Roman"/>
          <w:sz w:val="28"/>
          <w:szCs w:val="28"/>
          <w:lang w:eastAsia="en-US"/>
        </w:rPr>
        <w:t xml:space="preserve"> закон</w:t>
      </w:r>
      <w:r w:rsidR="00D96373">
        <w:rPr>
          <w:rFonts w:ascii="Times New Roman" w:eastAsia="Times New Roman" w:hAnsi="Times New Roman" w:cs="Times New Roman"/>
          <w:sz w:val="28"/>
          <w:szCs w:val="28"/>
          <w:lang w:eastAsia="en-US"/>
        </w:rPr>
        <w:t>а</w:t>
      </w:r>
      <w:r w:rsidR="00D96373" w:rsidRPr="00D96373">
        <w:rPr>
          <w:rFonts w:ascii="Times New Roman" w:eastAsia="Times New Roman" w:hAnsi="Times New Roman" w:cs="Times New Roman"/>
          <w:sz w:val="28"/>
          <w:szCs w:val="28"/>
          <w:lang w:eastAsia="en-US"/>
        </w:rPr>
        <w:t xml:space="preserve"> </w:t>
      </w:r>
      <w:r w:rsidR="00916F42">
        <w:rPr>
          <w:rFonts w:ascii="Times New Roman" w:eastAsia="Times New Roman" w:hAnsi="Times New Roman" w:cs="Times New Roman"/>
          <w:sz w:val="28"/>
          <w:szCs w:val="28"/>
          <w:lang w:eastAsia="en-US"/>
        </w:rPr>
        <w:t xml:space="preserve">                         </w:t>
      </w:r>
      <w:r w:rsidR="00D96373" w:rsidRPr="00D96373">
        <w:rPr>
          <w:rFonts w:ascii="Times New Roman" w:eastAsia="Times New Roman" w:hAnsi="Times New Roman" w:cs="Times New Roman"/>
          <w:sz w:val="28"/>
          <w:szCs w:val="28"/>
          <w:lang w:eastAsia="en-US"/>
        </w:rPr>
        <w:t xml:space="preserve">от 03.08.2018 </w:t>
      </w:r>
      <w:r w:rsidR="00D96373">
        <w:rPr>
          <w:rFonts w:ascii="Times New Roman" w:eastAsia="Times New Roman" w:hAnsi="Times New Roman" w:cs="Times New Roman"/>
          <w:sz w:val="28"/>
          <w:szCs w:val="28"/>
          <w:lang w:eastAsia="en-US"/>
        </w:rPr>
        <w:t>№</w:t>
      </w:r>
      <w:r w:rsidR="00D96373" w:rsidRPr="00D96373">
        <w:rPr>
          <w:rFonts w:ascii="Times New Roman" w:eastAsia="Times New Roman" w:hAnsi="Times New Roman" w:cs="Times New Roman"/>
          <w:sz w:val="28"/>
          <w:szCs w:val="28"/>
          <w:lang w:eastAsia="en-US"/>
        </w:rPr>
        <w:t xml:space="preserve"> 300-ФЗ </w:t>
      </w:r>
      <w:r w:rsidR="00D96373">
        <w:rPr>
          <w:rFonts w:ascii="Times New Roman" w:eastAsia="Times New Roman" w:hAnsi="Times New Roman" w:cs="Times New Roman"/>
          <w:sz w:val="28"/>
          <w:szCs w:val="28"/>
          <w:lang w:eastAsia="en-US"/>
        </w:rPr>
        <w:t>«</w:t>
      </w:r>
      <w:r w:rsidR="00D96373" w:rsidRPr="00D96373">
        <w:rPr>
          <w:rFonts w:ascii="Times New Roman" w:eastAsia="Times New Roman" w:hAnsi="Times New Roman" w:cs="Times New Roman"/>
          <w:sz w:val="28"/>
          <w:szCs w:val="28"/>
          <w:lang w:eastAsia="en-US"/>
        </w:rPr>
        <w:t>О внесении изменений в статью 5 части первой и статьи 422 и 427 части второй Налогового кодекса Российской Федерации</w:t>
      </w:r>
      <w:r w:rsidR="00D96373">
        <w:rPr>
          <w:rFonts w:ascii="Times New Roman" w:eastAsia="Times New Roman" w:hAnsi="Times New Roman" w:cs="Times New Roman"/>
          <w:sz w:val="28"/>
          <w:szCs w:val="28"/>
          <w:lang w:eastAsia="en-US"/>
        </w:rPr>
        <w:t>»</w:t>
      </w:r>
      <w:r w:rsidR="00D96373" w:rsidRPr="00D96373">
        <w:rPr>
          <w:rFonts w:ascii="Times New Roman" w:eastAsia="Times New Roman" w:hAnsi="Times New Roman" w:cs="Times New Roman"/>
          <w:sz w:val="28"/>
          <w:szCs w:val="28"/>
          <w:lang w:eastAsia="en-US"/>
        </w:rPr>
        <w:t xml:space="preserve"> (вступившим в силу с 03.08.2018, далее - Федеральный закон </w:t>
      </w:r>
      <w:r w:rsidR="00D96373">
        <w:rPr>
          <w:rFonts w:ascii="Times New Roman" w:eastAsia="Times New Roman" w:hAnsi="Times New Roman" w:cs="Times New Roman"/>
          <w:sz w:val="28"/>
          <w:szCs w:val="28"/>
          <w:lang w:eastAsia="en-US"/>
        </w:rPr>
        <w:t>№</w:t>
      </w:r>
      <w:r w:rsidR="00D96373" w:rsidRPr="00D96373">
        <w:rPr>
          <w:rFonts w:ascii="Times New Roman" w:eastAsia="Times New Roman" w:hAnsi="Times New Roman" w:cs="Times New Roman"/>
          <w:sz w:val="28"/>
          <w:szCs w:val="28"/>
          <w:lang w:eastAsia="en-US"/>
        </w:rPr>
        <w:t xml:space="preserve"> 300-ФЗ)</w:t>
      </w:r>
      <w:r w:rsidR="00D96373">
        <w:rPr>
          <w:rFonts w:ascii="Times New Roman" w:eastAsia="Times New Roman" w:hAnsi="Times New Roman" w:cs="Times New Roman"/>
          <w:sz w:val="28"/>
          <w:szCs w:val="28"/>
          <w:lang w:eastAsia="en-US"/>
        </w:rPr>
        <w:t xml:space="preserve">. </w:t>
      </w:r>
    </w:p>
    <w:p w:rsidR="008679C0" w:rsidRPr="00D96373" w:rsidRDefault="00D96373" w:rsidP="0029663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В частности </w:t>
      </w:r>
      <w:r w:rsidR="00643E31">
        <w:rPr>
          <w:rFonts w:ascii="Times New Roman" w:eastAsia="Times New Roman" w:hAnsi="Times New Roman" w:cs="Times New Roman"/>
          <w:sz w:val="28"/>
          <w:szCs w:val="28"/>
          <w:lang w:eastAsia="en-US"/>
        </w:rPr>
        <w:t>разъяснено</w:t>
      </w:r>
      <w:r>
        <w:rPr>
          <w:rFonts w:ascii="Times New Roman" w:eastAsia="Times New Roman" w:hAnsi="Times New Roman" w:cs="Times New Roman"/>
          <w:sz w:val="28"/>
          <w:szCs w:val="28"/>
          <w:lang w:eastAsia="en-US"/>
        </w:rPr>
        <w:t xml:space="preserve">, что </w:t>
      </w:r>
      <w:r w:rsidRPr="00D96373">
        <w:rPr>
          <w:rFonts w:ascii="Times New Roman" w:eastAsia="Times New Roman" w:hAnsi="Times New Roman" w:cs="Times New Roman"/>
          <w:sz w:val="28"/>
          <w:szCs w:val="28"/>
          <w:lang w:eastAsia="en-US"/>
        </w:rPr>
        <w:t xml:space="preserve">с </w:t>
      </w:r>
      <w:r>
        <w:rPr>
          <w:rFonts w:ascii="Times New Roman" w:eastAsia="Times New Roman" w:hAnsi="Times New Roman" w:cs="Times New Roman"/>
          <w:sz w:val="28"/>
          <w:szCs w:val="28"/>
          <w:lang w:eastAsia="en-US"/>
        </w:rPr>
        <w:t>03.08.</w:t>
      </w:r>
      <w:r w:rsidRPr="00D96373">
        <w:rPr>
          <w:rFonts w:ascii="Times New Roman" w:eastAsia="Times New Roman" w:hAnsi="Times New Roman" w:cs="Times New Roman"/>
          <w:sz w:val="28"/>
          <w:szCs w:val="28"/>
          <w:lang w:eastAsia="en-US"/>
        </w:rPr>
        <w:t xml:space="preserve">2018 плательщики страховых взносов, получившие </w:t>
      </w:r>
      <w:r w:rsidR="00BA20AB">
        <w:rPr>
          <w:rFonts w:ascii="Times New Roman" w:eastAsia="Times New Roman" w:hAnsi="Times New Roman" w:cs="Times New Roman"/>
          <w:sz w:val="28"/>
          <w:szCs w:val="28"/>
          <w:lang w:eastAsia="en-US"/>
        </w:rPr>
        <w:t>как до, так и после 26.06.</w:t>
      </w:r>
      <w:r w:rsidR="00BA20AB" w:rsidRPr="00D96373">
        <w:rPr>
          <w:rFonts w:ascii="Times New Roman" w:eastAsia="Times New Roman" w:hAnsi="Times New Roman" w:cs="Times New Roman"/>
          <w:sz w:val="28"/>
          <w:szCs w:val="28"/>
          <w:lang w:eastAsia="en-US"/>
        </w:rPr>
        <w:t>2018</w:t>
      </w:r>
      <w:r w:rsidR="00BA20AB">
        <w:rPr>
          <w:rFonts w:ascii="Times New Roman" w:eastAsia="Times New Roman" w:hAnsi="Times New Roman" w:cs="Times New Roman"/>
          <w:sz w:val="28"/>
          <w:szCs w:val="28"/>
          <w:lang w:eastAsia="en-US"/>
        </w:rPr>
        <w:t xml:space="preserve">, </w:t>
      </w:r>
      <w:r w:rsidRPr="00D96373">
        <w:rPr>
          <w:rFonts w:ascii="Times New Roman" w:eastAsia="Times New Roman" w:hAnsi="Times New Roman" w:cs="Times New Roman"/>
          <w:sz w:val="28"/>
          <w:szCs w:val="28"/>
          <w:lang w:eastAsia="en-US"/>
        </w:rPr>
        <w:t xml:space="preserve">статус резидента территорий опережающего социально-экономического развития (далее - ТОСЭР) </w:t>
      </w:r>
      <w:r w:rsidR="00916F42">
        <w:rPr>
          <w:rFonts w:ascii="Times New Roman" w:eastAsia="Times New Roman" w:hAnsi="Times New Roman" w:cs="Times New Roman"/>
          <w:sz w:val="28"/>
          <w:szCs w:val="28"/>
          <w:lang w:eastAsia="en-US"/>
        </w:rPr>
        <w:t xml:space="preserve">                                              </w:t>
      </w:r>
      <w:r w:rsidRPr="00D96373">
        <w:rPr>
          <w:rFonts w:ascii="Times New Roman" w:eastAsia="Times New Roman" w:hAnsi="Times New Roman" w:cs="Times New Roman"/>
          <w:sz w:val="28"/>
          <w:szCs w:val="28"/>
          <w:lang w:eastAsia="en-US"/>
        </w:rPr>
        <w:t xml:space="preserve">в </w:t>
      </w:r>
      <w:r>
        <w:rPr>
          <w:rFonts w:ascii="Times New Roman" w:eastAsia="Times New Roman" w:hAnsi="Times New Roman" w:cs="Times New Roman"/>
          <w:sz w:val="28"/>
          <w:szCs w:val="28"/>
          <w:lang w:eastAsia="en-US"/>
        </w:rPr>
        <w:t>Дальневосточном федеральном округе</w:t>
      </w:r>
      <w:r w:rsidRPr="00D96373">
        <w:rPr>
          <w:rFonts w:ascii="Times New Roman" w:eastAsia="Times New Roman" w:hAnsi="Times New Roman" w:cs="Times New Roman"/>
          <w:sz w:val="28"/>
          <w:szCs w:val="28"/>
          <w:lang w:eastAsia="en-US"/>
        </w:rPr>
        <w:t xml:space="preserve"> или резидента свободного порта Владивосток (далее - СПВ) применяют пониженные тарифы страховых взносов исключительно в отношении базы для исчисления страховых взносов, определенной в отношении физических лиц, занятых на новых рабочих местах.</w:t>
      </w:r>
    </w:p>
    <w:p w:rsidR="008F1760" w:rsidRPr="004140D4" w:rsidRDefault="00BF6BC9" w:rsidP="00296633">
      <w:pPr>
        <w:spacing w:after="0" w:line="360" w:lineRule="auto"/>
        <w:ind w:firstLine="709"/>
        <w:jc w:val="both"/>
        <w:rPr>
          <w:rFonts w:ascii="Times New Roman" w:eastAsia="Times New Roman" w:hAnsi="Times New Roman" w:cs="Times New Roman"/>
          <w:i/>
          <w:color w:val="000000"/>
          <w:sz w:val="28"/>
          <w:szCs w:val="28"/>
          <w:highlight w:val="yellow"/>
        </w:rPr>
      </w:pPr>
      <w:r w:rsidRPr="00DE2AD3">
        <w:rPr>
          <w:rFonts w:ascii="Times New Roman" w:eastAsia="Times New Roman" w:hAnsi="Times New Roman" w:cs="Times New Roman"/>
          <w:sz w:val="28"/>
          <w:szCs w:val="28"/>
          <w:lang w:eastAsia="en-US"/>
        </w:rPr>
        <w:t>Административны</w:t>
      </w:r>
      <w:r w:rsidR="00D96373" w:rsidRPr="00DE2AD3">
        <w:rPr>
          <w:rFonts w:ascii="Times New Roman" w:eastAsia="Times New Roman" w:hAnsi="Times New Roman" w:cs="Times New Roman"/>
          <w:sz w:val="28"/>
          <w:szCs w:val="28"/>
          <w:lang w:eastAsia="en-US"/>
        </w:rPr>
        <w:t>е</w:t>
      </w:r>
      <w:r w:rsidRPr="00DE2AD3">
        <w:rPr>
          <w:rFonts w:ascii="Times New Roman" w:eastAsia="Times New Roman" w:hAnsi="Times New Roman" w:cs="Times New Roman"/>
          <w:sz w:val="28"/>
          <w:szCs w:val="28"/>
          <w:lang w:eastAsia="en-US"/>
        </w:rPr>
        <w:t xml:space="preserve"> ист</w:t>
      </w:r>
      <w:r w:rsidR="00D96373" w:rsidRPr="00DE2AD3">
        <w:rPr>
          <w:rFonts w:ascii="Times New Roman" w:eastAsia="Times New Roman" w:hAnsi="Times New Roman" w:cs="Times New Roman"/>
          <w:sz w:val="28"/>
          <w:szCs w:val="28"/>
          <w:lang w:eastAsia="en-US"/>
        </w:rPr>
        <w:t>цы</w:t>
      </w:r>
      <w:r w:rsidRPr="00DE2AD3">
        <w:rPr>
          <w:rFonts w:ascii="Times New Roman" w:eastAsia="Times New Roman" w:hAnsi="Times New Roman" w:cs="Times New Roman"/>
          <w:sz w:val="28"/>
          <w:szCs w:val="28"/>
          <w:lang w:eastAsia="en-US"/>
        </w:rPr>
        <w:t xml:space="preserve"> полагал</w:t>
      </w:r>
      <w:r w:rsidR="00D96373" w:rsidRPr="00DE2AD3">
        <w:rPr>
          <w:rFonts w:ascii="Times New Roman" w:eastAsia="Times New Roman" w:hAnsi="Times New Roman" w:cs="Times New Roman"/>
          <w:sz w:val="28"/>
          <w:szCs w:val="28"/>
          <w:lang w:eastAsia="en-US"/>
        </w:rPr>
        <w:t>и</w:t>
      </w:r>
      <w:r w:rsidRPr="00DE2AD3">
        <w:rPr>
          <w:rFonts w:ascii="Times New Roman" w:eastAsia="Times New Roman" w:hAnsi="Times New Roman" w:cs="Times New Roman"/>
          <w:sz w:val="28"/>
          <w:szCs w:val="28"/>
          <w:lang w:eastAsia="en-US"/>
        </w:rPr>
        <w:t xml:space="preserve">, что </w:t>
      </w:r>
      <w:r w:rsidR="00D96373" w:rsidRPr="00D96373">
        <w:rPr>
          <w:rFonts w:ascii="Times New Roman" w:eastAsia="Times New Roman" w:hAnsi="Times New Roman" w:cs="Times New Roman"/>
          <w:sz w:val="28"/>
          <w:szCs w:val="28"/>
          <w:lang w:eastAsia="en-US"/>
        </w:rPr>
        <w:t xml:space="preserve">что выводы, отраженные в указанном письме, противоречат положениям пункта 2 статьи 5 и статьи 427 Налогового кодекса Российской Федерации, а также пункту 4 статьи </w:t>
      </w:r>
      <w:r w:rsidR="00D96373">
        <w:rPr>
          <w:rFonts w:ascii="Times New Roman" w:eastAsia="Times New Roman" w:hAnsi="Times New Roman" w:cs="Times New Roman"/>
          <w:sz w:val="28"/>
          <w:szCs w:val="28"/>
          <w:lang w:eastAsia="en-US"/>
        </w:rPr>
        <w:t>3 Федерального закона № 300-ФЗ</w:t>
      </w:r>
      <w:r w:rsidR="00D96373" w:rsidRPr="00D96373">
        <w:rPr>
          <w:rFonts w:ascii="Times New Roman" w:eastAsia="Times New Roman" w:hAnsi="Times New Roman" w:cs="Times New Roman"/>
          <w:sz w:val="28"/>
          <w:szCs w:val="28"/>
          <w:lang w:eastAsia="en-US"/>
        </w:rPr>
        <w:t xml:space="preserve">, согласно которому действие положений пункта 10.1 статьи 427 </w:t>
      </w:r>
      <w:r w:rsidR="00811A8E" w:rsidRPr="00811A8E">
        <w:rPr>
          <w:rFonts w:ascii="Times New Roman" w:eastAsia="Times New Roman" w:hAnsi="Times New Roman" w:cs="Times New Roman"/>
          <w:sz w:val="28"/>
          <w:szCs w:val="28"/>
          <w:lang w:eastAsia="en-US"/>
        </w:rPr>
        <w:t>Налогового кодекса Российской Федерации</w:t>
      </w:r>
      <w:r w:rsidR="00D96373" w:rsidRPr="00D96373">
        <w:rPr>
          <w:rFonts w:ascii="Times New Roman" w:eastAsia="Times New Roman" w:hAnsi="Times New Roman" w:cs="Times New Roman"/>
          <w:sz w:val="28"/>
          <w:szCs w:val="28"/>
          <w:lang w:eastAsia="en-US"/>
        </w:rPr>
        <w:t xml:space="preserve"> (в редакции Федерального закона № 300-ФЗ) в отношении резидентов </w:t>
      </w:r>
      <w:r w:rsidR="00D96373">
        <w:rPr>
          <w:rFonts w:ascii="Times New Roman" w:eastAsia="Times New Roman" w:hAnsi="Times New Roman" w:cs="Times New Roman"/>
          <w:sz w:val="28"/>
          <w:szCs w:val="28"/>
          <w:lang w:eastAsia="en-US"/>
        </w:rPr>
        <w:t>ТОСЭР</w:t>
      </w:r>
      <w:r w:rsidR="00D96373" w:rsidRPr="00D96373">
        <w:rPr>
          <w:rFonts w:ascii="Times New Roman" w:eastAsia="Times New Roman" w:hAnsi="Times New Roman" w:cs="Times New Roman"/>
          <w:sz w:val="28"/>
          <w:szCs w:val="28"/>
          <w:lang w:eastAsia="en-US"/>
        </w:rPr>
        <w:t xml:space="preserve">, расположенных на территории Дальневосточного федерального округа, и резидентов свободного порта Владивосток распространяется </w:t>
      </w:r>
      <w:r w:rsidR="00916F42">
        <w:rPr>
          <w:rFonts w:ascii="Times New Roman" w:eastAsia="Times New Roman" w:hAnsi="Times New Roman" w:cs="Times New Roman"/>
          <w:sz w:val="28"/>
          <w:szCs w:val="28"/>
          <w:lang w:eastAsia="en-US"/>
        </w:rPr>
        <w:t xml:space="preserve">                                         </w:t>
      </w:r>
      <w:r w:rsidR="00D96373" w:rsidRPr="00D96373">
        <w:rPr>
          <w:rFonts w:ascii="Times New Roman" w:eastAsia="Times New Roman" w:hAnsi="Times New Roman" w:cs="Times New Roman"/>
          <w:sz w:val="28"/>
          <w:szCs w:val="28"/>
          <w:lang w:eastAsia="en-US"/>
        </w:rPr>
        <w:t>на правоот</w:t>
      </w:r>
      <w:r w:rsidR="006C7192">
        <w:rPr>
          <w:rFonts w:ascii="Times New Roman" w:eastAsia="Times New Roman" w:hAnsi="Times New Roman" w:cs="Times New Roman"/>
          <w:sz w:val="28"/>
          <w:szCs w:val="28"/>
          <w:lang w:eastAsia="en-US"/>
        </w:rPr>
        <w:t>ношения, возникшие с 26.06.2018, тогда как их правоотношения возникли до указанной даты.</w:t>
      </w:r>
    </w:p>
    <w:p w:rsidR="008F1760" w:rsidRPr="004140D4" w:rsidRDefault="001A70AD" w:rsidP="00296633">
      <w:pPr>
        <w:spacing w:after="0" w:line="360" w:lineRule="auto"/>
        <w:ind w:firstLine="709"/>
        <w:jc w:val="both"/>
        <w:rPr>
          <w:rFonts w:ascii="Times New Roman" w:eastAsia="Times New Roman" w:hAnsi="Times New Roman" w:cs="Times New Roman"/>
          <w:i/>
          <w:color w:val="000000"/>
          <w:sz w:val="28"/>
          <w:szCs w:val="28"/>
          <w:highlight w:val="yellow"/>
        </w:rPr>
      </w:pPr>
      <w:r w:rsidRPr="00DE2AD3">
        <w:rPr>
          <w:rFonts w:ascii="Times New Roman" w:hAnsi="Times New Roman" w:cs="Times New Roman"/>
          <w:sz w:val="28"/>
          <w:szCs w:val="28"/>
        </w:rPr>
        <w:t>Верховный Суд Российской Федерации</w:t>
      </w:r>
      <w:r w:rsidR="00811A8E">
        <w:rPr>
          <w:rFonts w:ascii="Times New Roman" w:hAnsi="Times New Roman" w:cs="Times New Roman"/>
          <w:sz w:val="28"/>
          <w:szCs w:val="28"/>
        </w:rPr>
        <w:t xml:space="preserve"> </w:t>
      </w:r>
      <w:r w:rsidRPr="00DE2AD3">
        <w:rPr>
          <w:rFonts w:ascii="Times New Roman" w:hAnsi="Times New Roman" w:cs="Times New Roman"/>
          <w:sz w:val="28"/>
          <w:szCs w:val="28"/>
        </w:rPr>
        <w:t xml:space="preserve">пришел к выводу, что </w:t>
      </w:r>
      <w:r w:rsidR="00DE2AD3" w:rsidRPr="00DE2AD3">
        <w:rPr>
          <w:rFonts w:ascii="Times New Roman" w:hAnsi="Times New Roman" w:cs="Times New Roman"/>
          <w:sz w:val="28"/>
          <w:szCs w:val="28"/>
        </w:rPr>
        <w:t>письмо</w:t>
      </w:r>
      <w:r w:rsidR="00DE2AD3">
        <w:rPr>
          <w:rFonts w:ascii="Times New Roman" w:hAnsi="Times New Roman" w:cs="Times New Roman"/>
          <w:sz w:val="28"/>
          <w:szCs w:val="28"/>
        </w:rPr>
        <w:t xml:space="preserve"> </w:t>
      </w:r>
      <w:r w:rsidR="00DE2AD3" w:rsidRPr="00DE2AD3">
        <w:rPr>
          <w:rFonts w:ascii="Times New Roman" w:hAnsi="Times New Roman" w:cs="Times New Roman"/>
          <w:sz w:val="28"/>
          <w:szCs w:val="28"/>
        </w:rPr>
        <w:t>соответствует действительному смыслу разъясняемых им нормативных положений, прав, свобод и законных интересов административных истцов не нарушает</w:t>
      </w:r>
      <w:r w:rsidR="00AC5995" w:rsidRPr="00DE2AD3">
        <w:rPr>
          <w:rFonts w:ascii="Times New Roman" w:hAnsi="Times New Roman" w:cs="Times New Roman"/>
          <w:sz w:val="28"/>
          <w:szCs w:val="28"/>
        </w:rPr>
        <w:t>.</w:t>
      </w:r>
    </w:p>
    <w:p w:rsidR="00983764" w:rsidRDefault="00153068"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2AD3">
        <w:rPr>
          <w:rFonts w:ascii="Times New Roman" w:hAnsi="Times New Roman" w:cs="Times New Roman"/>
          <w:sz w:val="28"/>
          <w:szCs w:val="28"/>
        </w:rPr>
        <w:t>Верховный Суд Российской Федерации</w:t>
      </w:r>
      <w:r w:rsidRPr="00153068">
        <w:rPr>
          <w:rFonts w:ascii="Times New Roman" w:hAnsi="Times New Roman" w:cs="Times New Roman"/>
          <w:sz w:val="28"/>
          <w:szCs w:val="28"/>
        </w:rPr>
        <w:t xml:space="preserve"> </w:t>
      </w:r>
      <w:r>
        <w:rPr>
          <w:rFonts w:ascii="Times New Roman" w:hAnsi="Times New Roman" w:cs="Times New Roman"/>
          <w:sz w:val="28"/>
          <w:szCs w:val="28"/>
        </w:rPr>
        <w:t>отметил, что</w:t>
      </w:r>
      <w:r w:rsidRPr="00153068">
        <w:t xml:space="preserve"> </w:t>
      </w:r>
      <w:r>
        <w:rPr>
          <w:rFonts w:ascii="Times New Roman" w:hAnsi="Times New Roman" w:cs="Times New Roman"/>
          <w:sz w:val="28"/>
          <w:szCs w:val="28"/>
        </w:rPr>
        <w:t>и</w:t>
      </w:r>
      <w:r w:rsidRPr="00153068">
        <w:rPr>
          <w:rFonts w:ascii="Times New Roman" w:hAnsi="Times New Roman" w:cs="Times New Roman"/>
          <w:sz w:val="28"/>
          <w:szCs w:val="28"/>
        </w:rPr>
        <w:t>з положений статьи 13 Федерального закона № 473-ФЗ</w:t>
      </w:r>
      <w:r w:rsidR="00753D02" w:rsidRPr="00753D02">
        <w:t xml:space="preserve"> </w:t>
      </w:r>
      <w:r w:rsidR="00753D02">
        <w:rPr>
          <w:rFonts w:ascii="Times New Roman" w:hAnsi="Times New Roman" w:cs="Times New Roman"/>
          <w:sz w:val="28"/>
          <w:szCs w:val="28"/>
        </w:rPr>
        <w:t>«</w:t>
      </w:r>
      <w:r w:rsidR="00753D02" w:rsidRPr="00753D02">
        <w:rPr>
          <w:rFonts w:ascii="Times New Roman" w:hAnsi="Times New Roman" w:cs="Times New Roman"/>
          <w:sz w:val="28"/>
          <w:szCs w:val="28"/>
        </w:rPr>
        <w:t>О территориях опережающего социально-экономического развития в Российской Федерации</w:t>
      </w:r>
      <w:r w:rsidR="00753D02">
        <w:rPr>
          <w:rFonts w:ascii="Times New Roman" w:hAnsi="Times New Roman" w:cs="Times New Roman"/>
          <w:sz w:val="28"/>
          <w:szCs w:val="28"/>
        </w:rPr>
        <w:t>»</w:t>
      </w:r>
      <w:r w:rsidRPr="00153068">
        <w:rPr>
          <w:rFonts w:ascii="Times New Roman" w:hAnsi="Times New Roman" w:cs="Times New Roman"/>
          <w:sz w:val="28"/>
          <w:szCs w:val="28"/>
        </w:rPr>
        <w:t xml:space="preserve">, приказа </w:t>
      </w:r>
      <w:proofErr w:type="spellStart"/>
      <w:r w:rsidRPr="00153068">
        <w:rPr>
          <w:rFonts w:ascii="Times New Roman" w:hAnsi="Times New Roman" w:cs="Times New Roman"/>
          <w:sz w:val="28"/>
          <w:szCs w:val="28"/>
        </w:rPr>
        <w:t>Минвостокразвития</w:t>
      </w:r>
      <w:proofErr w:type="spellEnd"/>
      <w:r w:rsidRPr="00153068">
        <w:rPr>
          <w:rFonts w:ascii="Times New Roman" w:hAnsi="Times New Roman" w:cs="Times New Roman"/>
          <w:sz w:val="28"/>
          <w:szCs w:val="28"/>
        </w:rPr>
        <w:t xml:space="preserve"> России от 02.04.2015 № 42 «Об утверждении формы заявки на заключение соглашения об осуществлении деятельности на территории опережающего социально-экономического развития, примерной формы бизнес-плана, критериев и методики оценки заявки и бизнес-плана» следует, что одним из критериев, по которым управляющая компания оценивает заявку на заключение соглашения об осуществлении деятельности лица, намеревающегося приобрести статус резидента ТОСЭР, как до, так и после вступления в силу Федерального закона </w:t>
      </w:r>
      <w:r w:rsidR="00753D02">
        <w:rPr>
          <w:rFonts w:ascii="Times New Roman" w:hAnsi="Times New Roman" w:cs="Times New Roman"/>
          <w:sz w:val="28"/>
          <w:szCs w:val="28"/>
        </w:rPr>
        <w:t>№</w:t>
      </w:r>
      <w:r w:rsidRPr="00153068">
        <w:rPr>
          <w:rFonts w:ascii="Times New Roman" w:hAnsi="Times New Roman" w:cs="Times New Roman"/>
          <w:sz w:val="28"/>
          <w:szCs w:val="28"/>
        </w:rPr>
        <w:t xml:space="preserve"> 300-ФЗ, является количество создаваемых рабочих мест, связанных с реализацией проекта, </w:t>
      </w:r>
      <w:r w:rsidRPr="00153068">
        <w:rPr>
          <w:rFonts w:ascii="Times New Roman" w:hAnsi="Times New Roman" w:cs="Times New Roman"/>
          <w:sz w:val="28"/>
          <w:szCs w:val="28"/>
        </w:rPr>
        <w:lastRenderedPageBreak/>
        <w:t xml:space="preserve">предусмотренного бизнес-планом, с целью увеличения объема производства товаров (работ, услуг), а также создания новых производств, объектов инфраструктуры ТОСЭР. </w:t>
      </w:r>
    </w:p>
    <w:p w:rsidR="00153068" w:rsidRDefault="00153068" w:rsidP="00296633">
      <w:pPr>
        <w:spacing w:after="0" w:line="360" w:lineRule="auto"/>
        <w:ind w:firstLine="709"/>
        <w:jc w:val="both"/>
        <w:rPr>
          <w:rFonts w:ascii="Times New Roman" w:hAnsi="Times New Roman" w:cs="Times New Roman"/>
          <w:sz w:val="28"/>
          <w:szCs w:val="28"/>
        </w:rPr>
      </w:pPr>
      <w:r w:rsidRPr="00153068">
        <w:rPr>
          <w:rFonts w:ascii="Times New Roman" w:hAnsi="Times New Roman" w:cs="Times New Roman"/>
          <w:sz w:val="28"/>
          <w:szCs w:val="28"/>
        </w:rPr>
        <w:t xml:space="preserve">При </w:t>
      </w:r>
      <w:r w:rsidR="00753D02">
        <w:rPr>
          <w:rFonts w:ascii="Times New Roman" w:hAnsi="Times New Roman" w:cs="Times New Roman"/>
          <w:sz w:val="28"/>
          <w:szCs w:val="28"/>
        </w:rPr>
        <w:t>таких</w:t>
      </w:r>
      <w:r w:rsidRPr="00153068">
        <w:rPr>
          <w:rFonts w:ascii="Times New Roman" w:hAnsi="Times New Roman" w:cs="Times New Roman"/>
          <w:sz w:val="28"/>
          <w:szCs w:val="28"/>
        </w:rPr>
        <w:t xml:space="preserve"> обстоятельствах в отношении плательщиков страховых взносов, ставших резидентами ТОСЭР до вступления в силу Федерального закона </w:t>
      </w:r>
      <w:r w:rsidR="00753D02">
        <w:rPr>
          <w:rFonts w:ascii="Times New Roman" w:hAnsi="Times New Roman" w:cs="Times New Roman"/>
          <w:sz w:val="28"/>
          <w:szCs w:val="28"/>
        </w:rPr>
        <w:t>№</w:t>
      </w:r>
      <w:r w:rsidRPr="00153068">
        <w:rPr>
          <w:rFonts w:ascii="Times New Roman" w:hAnsi="Times New Roman" w:cs="Times New Roman"/>
          <w:sz w:val="28"/>
          <w:szCs w:val="28"/>
        </w:rPr>
        <w:t xml:space="preserve"> 300-ФЗ, внесенные этим федеральным законом изменения в </w:t>
      </w:r>
      <w:r w:rsidR="00753D02">
        <w:rPr>
          <w:rFonts w:ascii="Times New Roman" w:hAnsi="Times New Roman" w:cs="Times New Roman"/>
          <w:sz w:val="28"/>
          <w:szCs w:val="28"/>
        </w:rPr>
        <w:t xml:space="preserve">Налоговый кодекс </w:t>
      </w:r>
      <w:proofErr w:type="gramStart"/>
      <w:r w:rsidR="00753D02">
        <w:rPr>
          <w:rFonts w:ascii="Times New Roman" w:hAnsi="Times New Roman" w:cs="Times New Roman"/>
          <w:sz w:val="28"/>
          <w:szCs w:val="28"/>
        </w:rPr>
        <w:t>Российской Федерации</w:t>
      </w:r>
      <w:proofErr w:type="gramEnd"/>
      <w:r w:rsidRPr="00153068">
        <w:rPr>
          <w:rFonts w:ascii="Times New Roman" w:hAnsi="Times New Roman" w:cs="Times New Roman"/>
          <w:sz w:val="28"/>
          <w:szCs w:val="28"/>
        </w:rPr>
        <w:t xml:space="preserve"> не привели к ухудшению их положения, учитывая, что для исполнения соглашений об осуществлении деятельности резидентами ТОСЭР должны создаваться новые рабочие места. Перечень новых рабочих мест, создаваемых для исполнения соглашения об осуществлении деятельности, является неотъемлемой частью заявки на заключение соглашения об осуществлении деятельности на ТОСЭР и соглашения об осуществлении деятельности на ТОСЭР.</w:t>
      </w:r>
    </w:p>
    <w:p w:rsidR="00153068" w:rsidRPr="00153068" w:rsidRDefault="00753D02"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53068" w:rsidRPr="00153068">
        <w:rPr>
          <w:rFonts w:ascii="Times New Roman" w:hAnsi="Times New Roman" w:cs="Times New Roman"/>
          <w:sz w:val="28"/>
          <w:szCs w:val="28"/>
        </w:rPr>
        <w:t>Федеральн</w:t>
      </w:r>
      <w:r w:rsidR="00153068">
        <w:rPr>
          <w:rFonts w:ascii="Times New Roman" w:hAnsi="Times New Roman" w:cs="Times New Roman"/>
          <w:sz w:val="28"/>
          <w:szCs w:val="28"/>
        </w:rPr>
        <w:t>ым</w:t>
      </w:r>
      <w:r w:rsidR="00153068" w:rsidRPr="00153068">
        <w:rPr>
          <w:rFonts w:ascii="Times New Roman" w:hAnsi="Times New Roman" w:cs="Times New Roman"/>
          <w:sz w:val="28"/>
          <w:szCs w:val="28"/>
        </w:rPr>
        <w:t xml:space="preserve"> законом </w:t>
      </w:r>
      <w:r w:rsidR="00153068">
        <w:rPr>
          <w:rFonts w:ascii="Times New Roman" w:hAnsi="Times New Roman" w:cs="Times New Roman"/>
          <w:sz w:val="28"/>
          <w:szCs w:val="28"/>
        </w:rPr>
        <w:t>№</w:t>
      </w:r>
      <w:r w:rsidR="00153068" w:rsidRPr="00153068">
        <w:rPr>
          <w:rFonts w:ascii="Times New Roman" w:hAnsi="Times New Roman" w:cs="Times New Roman"/>
          <w:sz w:val="28"/>
          <w:szCs w:val="28"/>
        </w:rPr>
        <w:t xml:space="preserve"> 300-ФЗ уточнены условия для применения резидентами ТОСЭР пониженных тарифов страховых взносов, а именно применение резидентами ТОСЭР пониженных тарифов страховых взносов исключительно в отношении выплат физическим лицам, занятым на новых рабочих местах.</w:t>
      </w:r>
    </w:p>
    <w:p w:rsidR="00153068" w:rsidRPr="00153068" w:rsidRDefault="00153068" w:rsidP="00296633">
      <w:pPr>
        <w:spacing w:after="0" w:line="360" w:lineRule="auto"/>
        <w:ind w:firstLine="709"/>
        <w:jc w:val="both"/>
        <w:rPr>
          <w:rFonts w:ascii="Times New Roman" w:hAnsi="Times New Roman" w:cs="Times New Roman"/>
          <w:sz w:val="28"/>
          <w:szCs w:val="28"/>
        </w:rPr>
      </w:pPr>
      <w:r w:rsidRPr="00153068">
        <w:rPr>
          <w:rFonts w:ascii="Times New Roman" w:hAnsi="Times New Roman" w:cs="Times New Roman"/>
          <w:sz w:val="28"/>
          <w:szCs w:val="28"/>
        </w:rPr>
        <w:t>В связи с изложенным резидент</w:t>
      </w:r>
      <w:r w:rsidR="00552E78">
        <w:rPr>
          <w:rFonts w:ascii="Times New Roman" w:hAnsi="Times New Roman" w:cs="Times New Roman"/>
          <w:sz w:val="28"/>
          <w:szCs w:val="28"/>
        </w:rPr>
        <w:t>ы</w:t>
      </w:r>
      <w:r w:rsidRPr="00153068">
        <w:rPr>
          <w:rFonts w:ascii="Times New Roman" w:hAnsi="Times New Roman" w:cs="Times New Roman"/>
          <w:sz w:val="28"/>
          <w:szCs w:val="28"/>
        </w:rPr>
        <w:t xml:space="preserve"> ТОСЭР вправе применять пониженные тарифы страховых взносов только к выплатам, начисляемым работающим по трудовым договорам физическим лицам, занятым на новых рабочих местах, созданных для исполнения соглашения об осуществлении деятельности, указанных </w:t>
      </w:r>
      <w:r w:rsidR="00916F42">
        <w:rPr>
          <w:rFonts w:ascii="Times New Roman" w:hAnsi="Times New Roman" w:cs="Times New Roman"/>
          <w:sz w:val="28"/>
          <w:szCs w:val="28"/>
        </w:rPr>
        <w:t xml:space="preserve">              </w:t>
      </w:r>
      <w:r w:rsidRPr="00153068">
        <w:rPr>
          <w:rFonts w:ascii="Times New Roman" w:hAnsi="Times New Roman" w:cs="Times New Roman"/>
          <w:sz w:val="28"/>
          <w:szCs w:val="28"/>
        </w:rPr>
        <w:t>в заявке на заключение такого соглашения и предусмотренных впоследствии штатным расписанием резидента ТОСЭР.</w:t>
      </w:r>
    </w:p>
    <w:p w:rsidR="00753D02" w:rsidRPr="00753D02" w:rsidRDefault="00753D02"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w:t>
      </w:r>
      <w:r w:rsidRPr="00753D02">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Pr="00753D02">
        <w:rPr>
          <w:rFonts w:ascii="Times New Roman" w:hAnsi="Times New Roman" w:cs="Times New Roman"/>
          <w:sz w:val="28"/>
          <w:szCs w:val="28"/>
        </w:rPr>
        <w:t xml:space="preserve"> 300-ФЗ вступил в силу со дня его официаль</w:t>
      </w:r>
      <w:r>
        <w:rPr>
          <w:rFonts w:ascii="Times New Roman" w:hAnsi="Times New Roman" w:cs="Times New Roman"/>
          <w:sz w:val="28"/>
          <w:szCs w:val="28"/>
        </w:rPr>
        <w:t xml:space="preserve">ного опубликования, то есть с 03.08.2018 (пункт 1 статьи 3), </w:t>
      </w:r>
      <w:r w:rsidRPr="00753D02">
        <w:rPr>
          <w:rFonts w:ascii="Times New Roman" w:hAnsi="Times New Roman" w:cs="Times New Roman"/>
          <w:sz w:val="28"/>
          <w:szCs w:val="28"/>
        </w:rPr>
        <w:t>все резиденты ТОСЭР обязаны применять пониженные тарифы страховых взносов исключительно в отношении выплат и иных вознаграждений в пользу физических лиц, занятых на новых рабочих местах, созданных резидентом ТОСЭР при исполнении соглашения об осуществлении деятельности,</w:t>
      </w:r>
      <w:r>
        <w:rPr>
          <w:rFonts w:ascii="Times New Roman" w:hAnsi="Times New Roman" w:cs="Times New Roman"/>
          <w:sz w:val="28"/>
          <w:szCs w:val="28"/>
        </w:rPr>
        <w:t xml:space="preserve"> с указанной даты</w:t>
      </w:r>
      <w:r w:rsidRPr="00753D02">
        <w:rPr>
          <w:rFonts w:ascii="Times New Roman" w:hAnsi="Times New Roman" w:cs="Times New Roman"/>
          <w:sz w:val="28"/>
          <w:szCs w:val="28"/>
        </w:rPr>
        <w:t>.</w:t>
      </w:r>
    </w:p>
    <w:p w:rsidR="00753D02" w:rsidRPr="00753D02" w:rsidRDefault="00753D02" w:rsidP="00296633">
      <w:pPr>
        <w:spacing w:after="0" w:line="360" w:lineRule="auto"/>
        <w:ind w:firstLine="709"/>
        <w:jc w:val="both"/>
        <w:rPr>
          <w:rFonts w:ascii="Times New Roman" w:hAnsi="Times New Roman" w:cs="Times New Roman"/>
          <w:sz w:val="28"/>
          <w:szCs w:val="28"/>
        </w:rPr>
      </w:pPr>
      <w:r w:rsidRPr="00753D02">
        <w:rPr>
          <w:rFonts w:ascii="Times New Roman" w:hAnsi="Times New Roman" w:cs="Times New Roman"/>
          <w:sz w:val="28"/>
          <w:szCs w:val="28"/>
        </w:rPr>
        <w:lastRenderedPageBreak/>
        <w:t>Указ</w:t>
      </w:r>
      <w:r>
        <w:rPr>
          <w:rFonts w:ascii="Times New Roman" w:hAnsi="Times New Roman" w:cs="Times New Roman"/>
          <w:sz w:val="28"/>
          <w:szCs w:val="28"/>
        </w:rPr>
        <w:t>ание в Письме на применение с 03.08.2018</w:t>
      </w:r>
      <w:r w:rsidRPr="00753D02">
        <w:rPr>
          <w:rFonts w:ascii="Times New Roman" w:hAnsi="Times New Roman" w:cs="Times New Roman"/>
          <w:sz w:val="28"/>
          <w:szCs w:val="28"/>
        </w:rPr>
        <w:t xml:space="preserve"> новых положений к лицам, получившим статус резидента ТОСЭР как до, так и после 26</w:t>
      </w:r>
      <w:r>
        <w:rPr>
          <w:rFonts w:ascii="Times New Roman" w:hAnsi="Times New Roman" w:cs="Times New Roman"/>
          <w:sz w:val="28"/>
          <w:szCs w:val="28"/>
        </w:rPr>
        <w:t>.06.2018</w:t>
      </w:r>
      <w:r w:rsidRPr="00753D02">
        <w:rPr>
          <w:rFonts w:ascii="Times New Roman" w:hAnsi="Times New Roman" w:cs="Times New Roman"/>
          <w:sz w:val="28"/>
          <w:szCs w:val="28"/>
        </w:rPr>
        <w:t xml:space="preserve">, не противоречит положениям пункта 10.1 статьи 427 </w:t>
      </w:r>
      <w:r w:rsidR="00F27847" w:rsidRPr="00F27847">
        <w:rPr>
          <w:rFonts w:ascii="Times New Roman" w:hAnsi="Times New Roman" w:cs="Times New Roman"/>
          <w:sz w:val="28"/>
          <w:szCs w:val="28"/>
        </w:rPr>
        <w:t>Налогов</w:t>
      </w:r>
      <w:r w:rsidR="00F27847">
        <w:rPr>
          <w:rFonts w:ascii="Times New Roman" w:hAnsi="Times New Roman" w:cs="Times New Roman"/>
          <w:sz w:val="28"/>
          <w:szCs w:val="28"/>
        </w:rPr>
        <w:t>ого</w:t>
      </w:r>
      <w:r w:rsidR="00F27847" w:rsidRPr="00F27847">
        <w:rPr>
          <w:rFonts w:ascii="Times New Roman" w:hAnsi="Times New Roman" w:cs="Times New Roman"/>
          <w:sz w:val="28"/>
          <w:szCs w:val="28"/>
        </w:rPr>
        <w:t xml:space="preserve"> кодекс</w:t>
      </w:r>
      <w:r w:rsidR="00F27847">
        <w:rPr>
          <w:rFonts w:ascii="Times New Roman" w:hAnsi="Times New Roman" w:cs="Times New Roman"/>
          <w:sz w:val="28"/>
          <w:szCs w:val="28"/>
        </w:rPr>
        <w:t>а</w:t>
      </w:r>
      <w:r w:rsidR="00F27847" w:rsidRPr="00F27847">
        <w:rPr>
          <w:rFonts w:ascii="Times New Roman" w:hAnsi="Times New Roman" w:cs="Times New Roman"/>
          <w:sz w:val="28"/>
          <w:szCs w:val="28"/>
        </w:rPr>
        <w:t xml:space="preserve"> Российской Федерации </w:t>
      </w:r>
      <w:r w:rsidR="00916F42">
        <w:rPr>
          <w:rFonts w:ascii="Times New Roman" w:hAnsi="Times New Roman" w:cs="Times New Roman"/>
          <w:sz w:val="28"/>
          <w:szCs w:val="28"/>
        </w:rPr>
        <w:t xml:space="preserve">                       </w:t>
      </w:r>
      <w:r w:rsidRPr="00753D02">
        <w:rPr>
          <w:rFonts w:ascii="Times New Roman" w:hAnsi="Times New Roman" w:cs="Times New Roman"/>
          <w:sz w:val="28"/>
          <w:szCs w:val="28"/>
        </w:rPr>
        <w:t xml:space="preserve">и Федеральному закону </w:t>
      </w:r>
      <w:r>
        <w:rPr>
          <w:rFonts w:ascii="Times New Roman" w:hAnsi="Times New Roman" w:cs="Times New Roman"/>
          <w:sz w:val="28"/>
          <w:szCs w:val="28"/>
        </w:rPr>
        <w:t>№ </w:t>
      </w:r>
      <w:r w:rsidRPr="00753D02">
        <w:rPr>
          <w:rFonts w:ascii="Times New Roman" w:hAnsi="Times New Roman" w:cs="Times New Roman"/>
          <w:sz w:val="28"/>
          <w:szCs w:val="28"/>
        </w:rPr>
        <w:t>300-ФЗ, не влечет изменение правового регулирования соответствующих правоотношений, не устанавливает самостоятельных норм, обязательных к применению, и не нарушает права и законные интересы административных истцов и неопределенного круга лиц.</w:t>
      </w:r>
    </w:p>
    <w:p w:rsidR="00753D02" w:rsidRPr="00753D02" w:rsidRDefault="006C7192" w:rsidP="002966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F27847" w:rsidRPr="00F27847">
        <w:rPr>
          <w:rFonts w:ascii="Times New Roman" w:hAnsi="Times New Roman" w:cs="Times New Roman"/>
          <w:sz w:val="28"/>
          <w:szCs w:val="28"/>
        </w:rPr>
        <w:t xml:space="preserve">Верховный Суд Российской Федерации </w:t>
      </w:r>
      <w:r>
        <w:rPr>
          <w:rFonts w:ascii="Times New Roman" w:hAnsi="Times New Roman" w:cs="Times New Roman"/>
          <w:sz w:val="28"/>
          <w:szCs w:val="28"/>
        </w:rPr>
        <w:t>отметил, что п</w:t>
      </w:r>
      <w:r w:rsidR="00753D02" w:rsidRPr="00753D02">
        <w:rPr>
          <w:rFonts w:ascii="Times New Roman" w:hAnsi="Times New Roman" w:cs="Times New Roman"/>
          <w:sz w:val="28"/>
          <w:szCs w:val="28"/>
        </w:rPr>
        <w:t>рименение пониженных тарифов страховых взносов в отношении выплат и иных вознаграждений в пользу физических лиц, занятых при осуществлении деятельности резидентом ТОСЭР, не связанной с реализацией упомянутого соглашения, не соответствует цели создания ТОСЭР.</w:t>
      </w:r>
    </w:p>
    <w:p w:rsidR="008F1760" w:rsidRPr="004B4548" w:rsidRDefault="001A70AD" w:rsidP="00296633">
      <w:pPr>
        <w:spacing w:after="0" w:line="360" w:lineRule="auto"/>
        <w:ind w:firstLine="709"/>
        <w:jc w:val="both"/>
        <w:rPr>
          <w:rFonts w:ascii="Times New Roman" w:eastAsia="Times New Roman" w:hAnsi="Times New Roman" w:cs="Times New Roman"/>
          <w:i/>
          <w:color w:val="000000"/>
          <w:sz w:val="28"/>
          <w:szCs w:val="28"/>
        </w:rPr>
      </w:pPr>
      <w:r w:rsidRPr="004B4548">
        <w:rPr>
          <w:rFonts w:ascii="Times New Roman" w:eastAsia="Times New Roman" w:hAnsi="Times New Roman" w:cs="Times New Roman"/>
          <w:sz w:val="28"/>
          <w:szCs w:val="28"/>
          <w:lang w:eastAsia="en-US"/>
        </w:rPr>
        <w:t>Апелляционная инстанция Верховного Суда Российской Федерации оставила решение суда первой инстанции без изменения.</w:t>
      </w:r>
    </w:p>
    <w:p w:rsidR="001A70AD" w:rsidRPr="008F1760" w:rsidRDefault="001A70AD" w:rsidP="00296633">
      <w:pPr>
        <w:spacing w:after="0" w:line="360" w:lineRule="auto"/>
        <w:ind w:firstLine="709"/>
        <w:jc w:val="both"/>
        <w:rPr>
          <w:rFonts w:ascii="Times New Roman" w:eastAsia="Times New Roman" w:hAnsi="Times New Roman" w:cs="Times New Roman"/>
          <w:i/>
          <w:color w:val="000000"/>
          <w:sz w:val="28"/>
          <w:szCs w:val="28"/>
        </w:rPr>
      </w:pPr>
      <w:r w:rsidRPr="004B4548">
        <w:rPr>
          <w:rFonts w:ascii="Times New Roman" w:eastAsiaTheme="minorHAnsi" w:hAnsi="Times New Roman" w:cs="Times New Roman"/>
          <w:i/>
          <w:color w:val="000000"/>
          <w:sz w:val="28"/>
          <w:szCs w:val="28"/>
          <w:lang w:eastAsia="en-US"/>
        </w:rPr>
        <w:t xml:space="preserve">Данные выводы содержатся в Решении Верховного Суда Российской Федерации от </w:t>
      </w:r>
      <w:r w:rsidR="008C09E6" w:rsidRPr="004B4548">
        <w:rPr>
          <w:rFonts w:ascii="Times New Roman" w:eastAsiaTheme="minorHAnsi" w:hAnsi="Times New Roman" w:cs="Times New Roman"/>
          <w:i/>
          <w:color w:val="000000"/>
          <w:sz w:val="28"/>
          <w:szCs w:val="28"/>
          <w:lang w:eastAsia="en-US"/>
        </w:rPr>
        <w:t>1</w:t>
      </w:r>
      <w:r w:rsidR="008679C0" w:rsidRPr="004B4548">
        <w:rPr>
          <w:rFonts w:ascii="Times New Roman" w:eastAsiaTheme="minorHAnsi" w:hAnsi="Times New Roman" w:cs="Times New Roman"/>
          <w:i/>
          <w:color w:val="000000"/>
          <w:sz w:val="28"/>
          <w:szCs w:val="28"/>
          <w:lang w:eastAsia="en-US"/>
        </w:rPr>
        <w:t>9</w:t>
      </w:r>
      <w:r w:rsidRPr="004B4548">
        <w:rPr>
          <w:rFonts w:ascii="Times New Roman" w:eastAsiaTheme="minorHAnsi" w:hAnsi="Times New Roman" w:cs="Times New Roman"/>
          <w:i/>
          <w:color w:val="000000"/>
          <w:sz w:val="28"/>
          <w:szCs w:val="28"/>
          <w:lang w:eastAsia="en-US"/>
        </w:rPr>
        <w:t>.</w:t>
      </w:r>
      <w:r w:rsidR="008679C0" w:rsidRPr="004B4548">
        <w:rPr>
          <w:rFonts w:ascii="Times New Roman" w:eastAsiaTheme="minorHAnsi" w:hAnsi="Times New Roman" w:cs="Times New Roman"/>
          <w:i/>
          <w:color w:val="000000"/>
          <w:sz w:val="28"/>
          <w:szCs w:val="28"/>
          <w:lang w:eastAsia="en-US"/>
        </w:rPr>
        <w:t>02</w:t>
      </w:r>
      <w:r w:rsidRPr="004B4548">
        <w:rPr>
          <w:rFonts w:ascii="Times New Roman" w:eastAsiaTheme="minorHAnsi" w:hAnsi="Times New Roman" w:cs="Times New Roman"/>
          <w:i/>
          <w:color w:val="000000"/>
          <w:sz w:val="28"/>
          <w:szCs w:val="28"/>
          <w:lang w:eastAsia="en-US"/>
        </w:rPr>
        <w:t>.20</w:t>
      </w:r>
      <w:r w:rsidR="008679C0" w:rsidRPr="004B4548">
        <w:rPr>
          <w:rFonts w:ascii="Times New Roman" w:eastAsiaTheme="minorHAnsi" w:hAnsi="Times New Roman" w:cs="Times New Roman"/>
          <w:i/>
          <w:color w:val="000000"/>
          <w:sz w:val="28"/>
          <w:szCs w:val="28"/>
          <w:lang w:eastAsia="en-US"/>
        </w:rPr>
        <w:t>20</w:t>
      </w:r>
      <w:r w:rsidRPr="004B4548">
        <w:rPr>
          <w:rFonts w:ascii="Times New Roman" w:eastAsiaTheme="minorHAnsi" w:hAnsi="Times New Roman" w:cs="Times New Roman"/>
          <w:i/>
          <w:color w:val="000000"/>
          <w:sz w:val="28"/>
          <w:szCs w:val="28"/>
          <w:lang w:eastAsia="en-US"/>
        </w:rPr>
        <w:t xml:space="preserve"> по делу № </w:t>
      </w:r>
      <w:r w:rsidR="008679C0" w:rsidRPr="004B4548">
        <w:rPr>
          <w:rFonts w:ascii="Times New Roman" w:eastAsiaTheme="minorHAnsi" w:hAnsi="Times New Roman" w:cs="Times New Roman"/>
          <w:i/>
          <w:color w:val="000000"/>
          <w:sz w:val="28"/>
          <w:szCs w:val="28"/>
          <w:lang w:eastAsia="en-US"/>
        </w:rPr>
        <w:t xml:space="preserve">АКПИ19-935 </w:t>
      </w:r>
      <w:r w:rsidRPr="004B4548">
        <w:rPr>
          <w:rFonts w:ascii="Times New Roman" w:eastAsiaTheme="minorHAnsi" w:hAnsi="Times New Roman" w:cs="Times New Roman"/>
          <w:i/>
          <w:color w:val="000000"/>
          <w:sz w:val="28"/>
          <w:szCs w:val="28"/>
          <w:lang w:eastAsia="en-US"/>
        </w:rPr>
        <w:t>(</w:t>
      </w:r>
      <w:r w:rsidR="008679C0" w:rsidRPr="004B4548">
        <w:rPr>
          <w:rFonts w:ascii="Times New Roman" w:eastAsiaTheme="minorHAnsi" w:hAnsi="Times New Roman" w:cs="Times New Roman"/>
          <w:i/>
          <w:color w:val="000000"/>
          <w:sz w:val="28"/>
          <w:szCs w:val="28"/>
          <w:lang w:eastAsia="en-US"/>
        </w:rPr>
        <w:t>Рыболовецк</w:t>
      </w:r>
      <w:r w:rsidR="00643E31" w:rsidRPr="004B4548">
        <w:rPr>
          <w:rFonts w:ascii="Times New Roman" w:eastAsiaTheme="minorHAnsi" w:hAnsi="Times New Roman" w:cs="Times New Roman"/>
          <w:i/>
          <w:color w:val="000000"/>
          <w:sz w:val="28"/>
          <w:szCs w:val="28"/>
          <w:lang w:eastAsia="en-US"/>
        </w:rPr>
        <w:t>ий колхоз</w:t>
      </w:r>
      <w:r w:rsidR="008679C0" w:rsidRPr="004B4548">
        <w:rPr>
          <w:rFonts w:ascii="Times New Roman" w:eastAsiaTheme="minorHAnsi" w:hAnsi="Times New Roman" w:cs="Times New Roman"/>
          <w:i/>
          <w:color w:val="000000"/>
          <w:sz w:val="28"/>
          <w:szCs w:val="28"/>
          <w:lang w:eastAsia="en-US"/>
        </w:rPr>
        <w:t xml:space="preserve"> им.</w:t>
      </w:r>
      <w:r w:rsidR="00643E31" w:rsidRPr="004B4548">
        <w:rPr>
          <w:rFonts w:ascii="Times New Roman" w:eastAsiaTheme="minorHAnsi" w:hAnsi="Times New Roman" w:cs="Times New Roman"/>
          <w:i/>
          <w:color w:val="000000"/>
          <w:sz w:val="28"/>
          <w:szCs w:val="28"/>
          <w:lang w:eastAsia="en-US"/>
        </w:rPr>
        <w:t> </w:t>
      </w:r>
      <w:r w:rsidR="008679C0" w:rsidRPr="004B4548">
        <w:rPr>
          <w:rFonts w:ascii="Times New Roman" w:eastAsiaTheme="minorHAnsi" w:hAnsi="Times New Roman" w:cs="Times New Roman"/>
          <w:i/>
          <w:color w:val="000000"/>
          <w:sz w:val="28"/>
          <w:szCs w:val="28"/>
          <w:lang w:eastAsia="en-US"/>
        </w:rPr>
        <w:t>В.И. Ленина</w:t>
      </w:r>
      <w:r w:rsidRPr="004B4548">
        <w:rPr>
          <w:rFonts w:ascii="Times New Roman" w:eastAsiaTheme="minorHAnsi" w:hAnsi="Times New Roman" w:cs="Times New Roman"/>
          <w:i/>
          <w:color w:val="000000"/>
          <w:sz w:val="28"/>
          <w:szCs w:val="28"/>
          <w:lang w:eastAsia="en-US"/>
        </w:rPr>
        <w:t xml:space="preserve"> против </w:t>
      </w:r>
      <w:r w:rsidRPr="004B4548">
        <w:rPr>
          <w:rFonts w:ascii="Times New Roman" w:hAnsi="Times New Roman" w:cs="Times New Roman"/>
          <w:i/>
          <w:iCs/>
          <w:sz w:val="28"/>
          <w:szCs w:val="28"/>
        </w:rPr>
        <w:t>Федеральной налоговой службы</w:t>
      </w:r>
      <w:r w:rsidRPr="004B4548">
        <w:rPr>
          <w:rFonts w:ascii="Times New Roman" w:eastAsiaTheme="minorHAnsi" w:hAnsi="Times New Roman" w:cs="Times New Roman"/>
          <w:i/>
          <w:color w:val="000000"/>
          <w:sz w:val="28"/>
          <w:szCs w:val="28"/>
          <w:lang w:eastAsia="en-US"/>
        </w:rPr>
        <w:t>)</w:t>
      </w:r>
      <w:r w:rsidR="008F1760" w:rsidRPr="004B4548">
        <w:rPr>
          <w:rFonts w:ascii="Times New Roman" w:eastAsiaTheme="minorHAnsi" w:hAnsi="Times New Roman" w:cs="Times New Roman"/>
          <w:i/>
          <w:color w:val="000000"/>
          <w:sz w:val="28"/>
          <w:szCs w:val="28"/>
          <w:lang w:eastAsia="en-US"/>
        </w:rPr>
        <w:t>, оставленн</w:t>
      </w:r>
      <w:r w:rsidR="00DC6ADF" w:rsidRPr="004B4548">
        <w:rPr>
          <w:rFonts w:ascii="Times New Roman" w:eastAsiaTheme="minorHAnsi" w:hAnsi="Times New Roman" w:cs="Times New Roman"/>
          <w:i/>
          <w:color w:val="000000"/>
          <w:sz w:val="28"/>
          <w:szCs w:val="28"/>
          <w:lang w:eastAsia="en-US"/>
        </w:rPr>
        <w:t>о</w:t>
      </w:r>
      <w:r w:rsidR="008F1760" w:rsidRPr="004B4548">
        <w:rPr>
          <w:rFonts w:ascii="Times New Roman" w:eastAsiaTheme="minorHAnsi" w:hAnsi="Times New Roman" w:cs="Times New Roman"/>
          <w:i/>
          <w:color w:val="000000"/>
          <w:sz w:val="28"/>
          <w:szCs w:val="28"/>
          <w:lang w:eastAsia="en-US"/>
        </w:rPr>
        <w:t xml:space="preserve">м без изменения </w:t>
      </w:r>
      <w:r w:rsidR="00AE2185" w:rsidRPr="004B4548">
        <w:rPr>
          <w:rFonts w:ascii="Times New Roman" w:eastAsiaTheme="minorHAnsi" w:hAnsi="Times New Roman" w:cs="Times New Roman"/>
          <w:i/>
          <w:color w:val="000000"/>
          <w:sz w:val="28"/>
          <w:szCs w:val="28"/>
          <w:lang w:eastAsia="en-US"/>
        </w:rPr>
        <w:t>Апелляционной коллегией Верховного Суда Российской Федерации</w:t>
      </w:r>
      <w:r w:rsidRPr="004B4548">
        <w:rPr>
          <w:rFonts w:ascii="Times New Roman" w:eastAsiaTheme="minorHAnsi" w:hAnsi="Times New Roman" w:cs="Times New Roman"/>
          <w:i/>
          <w:color w:val="000000"/>
          <w:sz w:val="28"/>
          <w:szCs w:val="28"/>
          <w:lang w:eastAsia="en-US"/>
        </w:rPr>
        <w:t>.</w:t>
      </w:r>
    </w:p>
    <w:p w:rsidR="007C3A0D" w:rsidRDefault="007C3A0D" w:rsidP="00296633">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FC1934" w:rsidRPr="00CB6288" w:rsidRDefault="00BA20AB" w:rsidP="004C4C16">
      <w:pPr>
        <w:widowControl w:val="0"/>
        <w:autoSpaceDE w:val="0"/>
        <w:autoSpaceDN w:val="0"/>
        <w:adjustRightInd w:val="0"/>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5</w:t>
      </w:r>
      <w:r w:rsidR="00E21851" w:rsidRPr="00407242">
        <w:rPr>
          <w:rFonts w:ascii="Times New Roman" w:eastAsia="Times New Roman" w:hAnsi="Times New Roman" w:cs="Times New Roman"/>
          <w:b/>
          <w:sz w:val="28"/>
          <w:szCs w:val="28"/>
        </w:rPr>
        <w:t>.</w:t>
      </w:r>
      <w:r>
        <w:rPr>
          <w:rFonts w:ascii="Times New Roman" w:hAnsi="Times New Roman" w:cs="Times New Roman"/>
          <w:b/>
          <w:sz w:val="28"/>
          <w:szCs w:val="28"/>
        </w:rPr>
        <w:tab/>
      </w:r>
      <w:r w:rsidR="00FC1934" w:rsidRPr="00CB6288">
        <w:rPr>
          <w:rFonts w:ascii="Times New Roman" w:eastAsia="Times New Roman" w:hAnsi="Times New Roman" w:cs="Times New Roman"/>
          <w:b/>
          <w:color w:val="000000"/>
          <w:sz w:val="28"/>
          <w:szCs w:val="28"/>
        </w:rPr>
        <w:t xml:space="preserve">При установлении налоговым органом, что экономический источник вычета (возмещения) налога на добавленную стоимость не создан, а поставщик (исполнитель) в период взаимодействия с налогоплательщиком-покупателем не имел экономических ресурсов (материальных, финансовых, трудовых и т.п.), необходимых для исполнения заключенного с покупателем договора, в связи </w:t>
      </w:r>
      <w:r w:rsidR="00916F42">
        <w:rPr>
          <w:rFonts w:ascii="Times New Roman" w:eastAsia="Times New Roman" w:hAnsi="Times New Roman" w:cs="Times New Roman"/>
          <w:b/>
          <w:color w:val="000000"/>
          <w:sz w:val="28"/>
          <w:szCs w:val="28"/>
        </w:rPr>
        <w:t xml:space="preserve">                  </w:t>
      </w:r>
      <w:r w:rsidR="00FC1934" w:rsidRPr="00CB6288">
        <w:rPr>
          <w:rFonts w:ascii="Times New Roman" w:eastAsia="Times New Roman" w:hAnsi="Times New Roman" w:cs="Times New Roman"/>
          <w:b/>
          <w:color w:val="000000"/>
          <w:sz w:val="28"/>
          <w:szCs w:val="28"/>
        </w:rPr>
        <w:t>с чем сделка в действительности исполнена иными лицами, которым обязательство по ее исполнению поставщик не мог передать в силу своей номинальности, данные обстоятельства могут указывать на то, что налогоплательщик не проявил должной осмотрительности при выборе контрагента, пока иное не будет доказано налогоплательщиком.</w:t>
      </w:r>
    </w:p>
    <w:p w:rsidR="00FC1934" w:rsidRPr="00CB6288" w:rsidRDefault="00FC1934" w:rsidP="00FC1934">
      <w:pPr>
        <w:widowControl w:val="0"/>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rPr>
      </w:pPr>
      <w:r w:rsidRPr="00CB6288">
        <w:rPr>
          <w:rFonts w:ascii="Times New Roman" w:eastAsia="Times New Roman" w:hAnsi="Times New Roman" w:cs="Times New Roman"/>
          <w:b/>
          <w:color w:val="000000"/>
          <w:sz w:val="28"/>
          <w:szCs w:val="28"/>
        </w:rPr>
        <w:t xml:space="preserve">Напротив, вступление в отношения с хозяйствующим субъектом, </w:t>
      </w:r>
      <w:r w:rsidRPr="00CB6288">
        <w:rPr>
          <w:rFonts w:ascii="Times New Roman" w:eastAsia="Times New Roman" w:hAnsi="Times New Roman" w:cs="Times New Roman"/>
          <w:b/>
          <w:color w:val="000000"/>
          <w:sz w:val="28"/>
          <w:szCs w:val="28"/>
        </w:rPr>
        <w:lastRenderedPageBreak/>
        <w:t xml:space="preserve">обладающим экономическими ресурсами, достаточными для исполнения сделки самостоятельно либо с привлечением третьих лиц, представление таким субъектом бухгалтерской и налоговой отчетности, отражающей наличие указанных ресурсов, дает разумно действующему налогоплательщику-покупателю основания ожидать, что сделка этим контрагентом будет исполнена надлежащим образом, а налоги при ее совершении - уплачены в бюджет. </w:t>
      </w:r>
      <w:r w:rsidR="00916F42">
        <w:rPr>
          <w:rFonts w:ascii="Times New Roman" w:eastAsia="Times New Roman" w:hAnsi="Times New Roman" w:cs="Times New Roman"/>
          <w:b/>
          <w:color w:val="000000"/>
          <w:sz w:val="28"/>
          <w:szCs w:val="28"/>
        </w:rPr>
        <w:t xml:space="preserve">                           </w:t>
      </w:r>
      <w:r w:rsidRPr="00CB6288">
        <w:rPr>
          <w:rFonts w:ascii="Times New Roman" w:eastAsia="Times New Roman" w:hAnsi="Times New Roman" w:cs="Times New Roman"/>
          <w:b/>
          <w:color w:val="000000"/>
          <w:sz w:val="28"/>
          <w:szCs w:val="28"/>
        </w:rPr>
        <w:t>В подобной ситуации предполагается, что выбор контрагента отвечал условиям делового оборота, пока иное не будет доказано налоговым органом.</w:t>
      </w:r>
    </w:p>
    <w:p w:rsidR="00186B21" w:rsidRPr="00186B21" w:rsidRDefault="00177F75"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Налоговым </w:t>
      </w:r>
      <w:r w:rsidRPr="00937EB6">
        <w:rPr>
          <w:rFonts w:ascii="Times New Roman" w:eastAsia="Times New Roman" w:hAnsi="Times New Roman" w:cs="Times New Roman"/>
          <w:color w:val="000000"/>
          <w:sz w:val="28"/>
          <w:szCs w:val="28"/>
        </w:rPr>
        <w:t xml:space="preserve">органом выявлено, что </w:t>
      </w:r>
      <w:r w:rsidR="00186B21" w:rsidRPr="00186B21">
        <w:rPr>
          <w:rFonts w:ascii="Times New Roman" w:eastAsia="Times New Roman" w:hAnsi="Times New Roman" w:cs="Times New Roman"/>
          <w:color w:val="000000"/>
          <w:sz w:val="28"/>
          <w:szCs w:val="28"/>
        </w:rPr>
        <w:t>между налогоплател</w:t>
      </w:r>
      <w:r w:rsidR="00CF2398">
        <w:rPr>
          <w:rFonts w:ascii="Times New Roman" w:eastAsia="Times New Roman" w:hAnsi="Times New Roman" w:cs="Times New Roman"/>
          <w:color w:val="000000"/>
          <w:sz w:val="28"/>
          <w:szCs w:val="28"/>
        </w:rPr>
        <w:t>ьщиком (</w:t>
      </w:r>
      <w:proofErr w:type="gramStart"/>
      <w:r w:rsidR="00CF2398">
        <w:rPr>
          <w:rFonts w:ascii="Times New Roman" w:eastAsia="Times New Roman" w:hAnsi="Times New Roman" w:cs="Times New Roman"/>
          <w:color w:val="000000"/>
          <w:sz w:val="28"/>
          <w:szCs w:val="28"/>
        </w:rPr>
        <w:t xml:space="preserve">покупатель) </w:t>
      </w:r>
      <w:r w:rsidR="00916F42">
        <w:rPr>
          <w:rFonts w:ascii="Times New Roman" w:eastAsia="Times New Roman" w:hAnsi="Times New Roman" w:cs="Times New Roman"/>
          <w:color w:val="000000"/>
          <w:sz w:val="28"/>
          <w:szCs w:val="28"/>
        </w:rPr>
        <w:t xml:space="preserve">  </w:t>
      </w:r>
      <w:proofErr w:type="gramEnd"/>
      <w:r w:rsidR="00916F42">
        <w:rPr>
          <w:rFonts w:ascii="Times New Roman" w:eastAsia="Times New Roman" w:hAnsi="Times New Roman" w:cs="Times New Roman"/>
          <w:color w:val="000000"/>
          <w:sz w:val="28"/>
          <w:szCs w:val="28"/>
        </w:rPr>
        <w:t xml:space="preserve">          </w:t>
      </w:r>
      <w:r w:rsidR="00CF2398">
        <w:rPr>
          <w:rFonts w:ascii="Times New Roman" w:eastAsia="Times New Roman" w:hAnsi="Times New Roman" w:cs="Times New Roman"/>
          <w:color w:val="000000"/>
          <w:sz w:val="28"/>
          <w:szCs w:val="28"/>
        </w:rPr>
        <w:t>и обществом</w:t>
      </w:r>
      <w:r w:rsidR="00186B21" w:rsidRPr="00186B21">
        <w:rPr>
          <w:rFonts w:ascii="Times New Roman" w:eastAsia="Times New Roman" w:hAnsi="Times New Roman" w:cs="Times New Roman"/>
          <w:color w:val="000000"/>
          <w:sz w:val="28"/>
          <w:szCs w:val="28"/>
        </w:rPr>
        <w:t xml:space="preserve"> (продавец) заключен договор поставки, по условиям которого продавец обязался поставлять инструмент, строительные материалы и запасные части, сопутствующие товары на основании заявки покупателя, а покупатель - принимать и своевременно оплачивать товары.</w:t>
      </w:r>
    </w:p>
    <w:p w:rsidR="00186B21" w:rsidRPr="00186B21" w:rsidRDefault="00186B2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86B21">
        <w:rPr>
          <w:rFonts w:ascii="Times New Roman" w:eastAsia="Times New Roman" w:hAnsi="Times New Roman" w:cs="Times New Roman"/>
          <w:color w:val="000000"/>
          <w:sz w:val="28"/>
          <w:szCs w:val="28"/>
        </w:rPr>
        <w:t xml:space="preserve">В связи с исполнением данного договора налогоплательщик уплатил поставщику за поставленный товар </w:t>
      </w:r>
      <w:proofErr w:type="gramStart"/>
      <w:r w:rsidR="00CF2398">
        <w:rPr>
          <w:rFonts w:ascii="Times New Roman" w:eastAsia="Times New Roman" w:hAnsi="Times New Roman" w:cs="Times New Roman"/>
          <w:color w:val="000000"/>
          <w:sz w:val="28"/>
          <w:szCs w:val="28"/>
        </w:rPr>
        <w:t>сумму</w:t>
      </w:r>
      <w:proofErr w:type="gramEnd"/>
      <w:r w:rsidR="00CF2398">
        <w:rPr>
          <w:rFonts w:ascii="Times New Roman" w:eastAsia="Times New Roman" w:hAnsi="Times New Roman" w:cs="Times New Roman"/>
          <w:color w:val="000000"/>
          <w:sz w:val="28"/>
          <w:szCs w:val="28"/>
        </w:rPr>
        <w:t xml:space="preserve"> установленную договором</w:t>
      </w:r>
      <w:r w:rsidR="00933C30">
        <w:rPr>
          <w:rFonts w:ascii="Times New Roman" w:eastAsia="Times New Roman" w:hAnsi="Times New Roman" w:cs="Times New Roman"/>
          <w:color w:val="000000"/>
          <w:sz w:val="28"/>
          <w:szCs w:val="28"/>
        </w:rPr>
        <w:t xml:space="preserve"> и </w:t>
      </w:r>
      <w:r w:rsidRPr="00186B21">
        <w:rPr>
          <w:rFonts w:ascii="Times New Roman" w:eastAsia="Times New Roman" w:hAnsi="Times New Roman" w:cs="Times New Roman"/>
          <w:color w:val="000000"/>
          <w:sz w:val="28"/>
          <w:szCs w:val="28"/>
        </w:rPr>
        <w:t xml:space="preserve">принял </w:t>
      </w:r>
      <w:r w:rsidR="00916F42">
        <w:rPr>
          <w:rFonts w:ascii="Times New Roman" w:eastAsia="Times New Roman" w:hAnsi="Times New Roman" w:cs="Times New Roman"/>
          <w:color w:val="000000"/>
          <w:sz w:val="28"/>
          <w:szCs w:val="28"/>
        </w:rPr>
        <w:t xml:space="preserve">                       </w:t>
      </w:r>
      <w:r w:rsidRPr="00186B21">
        <w:rPr>
          <w:rFonts w:ascii="Times New Roman" w:eastAsia="Times New Roman" w:hAnsi="Times New Roman" w:cs="Times New Roman"/>
          <w:color w:val="000000"/>
          <w:sz w:val="28"/>
          <w:szCs w:val="28"/>
        </w:rPr>
        <w:t xml:space="preserve">к вычету </w:t>
      </w:r>
      <w:r w:rsidR="00933C30">
        <w:rPr>
          <w:rFonts w:ascii="Times New Roman" w:eastAsia="Times New Roman" w:hAnsi="Times New Roman" w:cs="Times New Roman"/>
          <w:color w:val="000000"/>
          <w:sz w:val="28"/>
          <w:szCs w:val="28"/>
        </w:rPr>
        <w:t>соответствующую сумму налога на добавленную стоимость</w:t>
      </w:r>
      <w:r w:rsidRPr="00186B21">
        <w:rPr>
          <w:rFonts w:ascii="Times New Roman" w:eastAsia="Times New Roman" w:hAnsi="Times New Roman" w:cs="Times New Roman"/>
          <w:color w:val="000000"/>
          <w:sz w:val="28"/>
          <w:szCs w:val="28"/>
        </w:rPr>
        <w:t>. В подтверждение обоснованности налоговых вычетов налогоплательщик представил счета-фактуры и товарные накладные, полученные от поставщика.</w:t>
      </w:r>
    </w:p>
    <w:p w:rsidR="00186B21" w:rsidRDefault="00186B2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86B21">
        <w:rPr>
          <w:rFonts w:ascii="Times New Roman" w:eastAsia="Times New Roman" w:hAnsi="Times New Roman" w:cs="Times New Roman"/>
          <w:color w:val="000000"/>
          <w:sz w:val="28"/>
          <w:szCs w:val="28"/>
        </w:rPr>
        <w:t xml:space="preserve">Основанием для доначисления </w:t>
      </w:r>
      <w:r w:rsidR="00933C30">
        <w:rPr>
          <w:rFonts w:ascii="Times New Roman" w:eastAsia="Times New Roman" w:hAnsi="Times New Roman" w:cs="Times New Roman"/>
          <w:color w:val="000000"/>
          <w:sz w:val="28"/>
          <w:szCs w:val="28"/>
        </w:rPr>
        <w:t>налога</w:t>
      </w:r>
      <w:r w:rsidRPr="00186B21">
        <w:rPr>
          <w:rFonts w:ascii="Times New Roman" w:eastAsia="Times New Roman" w:hAnsi="Times New Roman" w:cs="Times New Roman"/>
          <w:color w:val="000000"/>
          <w:sz w:val="28"/>
          <w:szCs w:val="28"/>
        </w:rPr>
        <w:t>, соответствующих сумм пеней и штрафа послужил вывод инспекции о том, что представленные налогоплательщиком документы не подтверждают реальность поставки товаров данным контрагентом.</w:t>
      </w:r>
    </w:p>
    <w:p w:rsidR="00CF2398" w:rsidRPr="00CF2398" w:rsidRDefault="00CF2398"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CF2398">
        <w:rPr>
          <w:rFonts w:ascii="Times New Roman" w:eastAsia="Times New Roman" w:hAnsi="Times New Roman" w:cs="Times New Roman"/>
          <w:color w:val="000000"/>
          <w:sz w:val="28"/>
          <w:szCs w:val="28"/>
        </w:rPr>
        <w:t>Суд первой инстанции, поддерживая выводы инспекции</w:t>
      </w:r>
      <w:r w:rsidR="0079479C">
        <w:rPr>
          <w:rFonts w:ascii="Times New Roman" w:eastAsia="Times New Roman" w:hAnsi="Times New Roman" w:cs="Times New Roman"/>
          <w:color w:val="000000"/>
          <w:sz w:val="28"/>
          <w:szCs w:val="28"/>
        </w:rPr>
        <w:t>, исходил из того, что общество</w:t>
      </w:r>
      <w:r w:rsidRPr="00CF2398">
        <w:rPr>
          <w:rFonts w:ascii="Times New Roman" w:eastAsia="Times New Roman" w:hAnsi="Times New Roman" w:cs="Times New Roman"/>
          <w:color w:val="000000"/>
          <w:sz w:val="28"/>
          <w:szCs w:val="28"/>
        </w:rPr>
        <w:t xml:space="preserve"> не</w:t>
      </w:r>
      <w:r w:rsidR="0079479C">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t>имело необходимых условий для достижения результатов экономич</w:t>
      </w:r>
      <w:r w:rsidR="009123E2">
        <w:rPr>
          <w:rFonts w:ascii="Times New Roman" w:eastAsia="Times New Roman" w:hAnsi="Times New Roman" w:cs="Times New Roman"/>
          <w:color w:val="000000"/>
          <w:sz w:val="28"/>
          <w:szCs w:val="28"/>
        </w:rPr>
        <w:t>еской деятельности</w:t>
      </w:r>
      <w:r w:rsidRPr="00CF2398">
        <w:rPr>
          <w:rFonts w:ascii="Times New Roman" w:eastAsia="Times New Roman" w:hAnsi="Times New Roman" w:cs="Times New Roman"/>
          <w:color w:val="000000"/>
          <w:sz w:val="28"/>
          <w:szCs w:val="28"/>
        </w:rPr>
        <w:t xml:space="preserve">. Суд отметил, что контрагент уплачивал минимальные налоговые платежи; согласно результатам экспертизы, проведенной в ходе налоговой проверки, счета-фактуры и товарные накладные, составленные </w:t>
      </w:r>
      <w:r w:rsidR="00933C30">
        <w:rPr>
          <w:rFonts w:ascii="Times New Roman" w:eastAsia="Times New Roman" w:hAnsi="Times New Roman" w:cs="Times New Roman"/>
          <w:color w:val="000000"/>
          <w:sz w:val="28"/>
          <w:szCs w:val="28"/>
        </w:rPr>
        <w:t>контрагентом</w:t>
      </w:r>
      <w:r w:rsidRPr="00CF2398">
        <w:rPr>
          <w:rFonts w:ascii="Times New Roman" w:eastAsia="Times New Roman" w:hAnsi="Times New Roman" w:cs="Times New Roman"/>
          <w:color w:val="000000"/>
          <w:sz w:val="28"/>
          <w:szCs w:val="28"/>
        </w:rPr>
        <w:t xml:space="preserve">, подписаны не </w:t>
      </w:r>
      <w:r w:rsidR="00933C30">
        <w:rPr>
          <w:rFonts w:ascii="Times New Roman" w:eastAsia="Times New Roman" w:hAnsi="Times New Roman" w:cs="Times New Roman"/>
          <w:color w:val="000000"/>
          <w:sz w:val="28"/>
          <w:szCs w:val="28"/>
        </w:rPr>
        <w:t xml:space="preserve">его </w:t>
      </w:r>
      <w:r w:rsidRPr="00CF2398">
        <w:rPr>
          <w:rFonts w:ascii="Times New Roman" w:eastAsia="Times New Roman" w:hAnsi="Times New Roman" w:cs="Times New Roman"/>
          <w:color w:val="000000"/>
          <w:sz w:val="28"/>
          <w:szCs w:val="28"/>
        </w:rPr>
        <w:t>генеральным директором, а иным лицом.</w:t>
      </w:r>
      <w:r w:rsidR="00716BD3">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t>По мнению суда, общество не проявило должной осмотрительности при</w:t>
      </w:r>
      <w:r w:rsidR="00716BD3">
        <w:rPr>
          <w:rFonts w:ascii="Times New Roman" w:eastAsia="Times New Roman" w:hAnsi="Times New Roman" w:cs="Times New Roman"/>
          <w:color w:val="000000"/>
          <w:sz w:val="28"/>
          <w:szCs w:val="28"/>
        </w:rPr>
        <w:t xml:space="preserve"> выборе контрагента, поскольку</w:t>
      </w:r>
      <w:r w:rsidRPr="00CF2398">
        <w:rPr>
          <w:rFonts w:ascii="Times New Roman" w:eastAsia="Times New Roman" w:hAnsi="Times New Roman" w:cs="Times New Roman"/>
          <w:color w:val="000000"/>
          <w:sz w:val="28"/>
          <w:szCs w:val="28"/>
        </w:rPr>
        <w:t xml:space="preserve"> не истребовал</w:t>
      </w:r>
      <w:r w:rsidR="00716BD3">
        <w:rPr>
          <w:rFonts w:ascii="Times New Roman" w:eastAsia="Times New Roman" w:hAnsi="Times New Roman" w:cs="Times New Roman"/>
          <w:color w:val="000000"/>
          <w:sz w:val="28"/>
          <w:szCs w:val="28"/>
        </w:rPr>
        <w:t>о</w:t>
      </w:r>
      <w:r w:rsidRPr="00CF2398">
        <w:rPr>
          <w:rFonts w:ascii="Times New Roman" w:eastAsia="Times New Roman" w:hAnsi="Times New Roman" w:cs="Times New Roman"/>
          <w:color w:val="000000"/>
          <w:sz w:val="28"/>
          <w:szCs w:val="28"/>
        </w:rPr>
        <w:t xml:space="preserve"> рекомендацию, подтверждающую деловую репутацию, иные документы и доказательства реальной деятельности общества; не убедился </w:t>
      </w:r>
      <w:r w:rsidR="00916F42">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lastRenderedPageBreak/>
        <w:t>в том, что документы подписаны полномочными представителями организаций.</w:t>
      </w:r>
    </w:p>
    <w:p w:rsidR="00CF2398" w:rsidRDefault="00CF2398"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CF2398">
        <w:rPr>
          <w:rFonts w:ascii="Times New Roman" w:eastAsia="Times New Roman" w:hAnsi="Times New Roman" w:cs="Times New Roman"/>
          <w:color w:val="000000"/>
          <w:sz w:val="28"/>
          <w:szCs w:val="28"/>
        </w:rPr>
        <w:t xml:space="preserve">Суд апелляционной инстанции признал необоснованным вывод суда первой инстанции об отсутствии реального исполнения договора, заключенного </w:t>
      </w:r>
      <w:r w:rsidR="00916F42">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t xml:space="preserve">с </w:t>
      </w:r>
      <w:r w:rsidR="009123E2">
        <w:rPr>
          <w:rFonts w:ascii="Times New Roman" w:eastAsia="Times New Roman" w:hAnsi="Times New Roman" w:cs="Times New Roman"/>
          <w:color w:val="000000"/>
          <w:sz w:val="28"/>
          <w:szCs w:val="28"/>
        </w:rPr>
        <w:t>контрагентом</w:t>
      </w:r>
      <w:r w:rsidRPr="00CF2398">
        <w:rPr>
          <w:rFonts w:ascii="Times New Roman" w:eastAsia="Times New Roman" w:hAnsi="Times New Roman" w:cs="Times New Roman"/>
          <w:color w:val="000000"/>
          <w:sz w:val="28"/>
          <w:szCs w:val="28"/>
        </w:rPr>
        <w:t xml:space="preserve">. Вместе с тем, суд апелляционной инстанции оставил без изменения решение суда первой инстанции, отметив, что контрагент не отражал спорные операции в налоговой отчетности. Поскольку в бюджете не сформирован источник вычета (возмещения) </w:t>
      </w:r>
      <w:r w:rsidR="009123E2">
        <w:rPr>
          <w:rFonts w:ascii="Times New Roman" w:eastAsia="Times New Roman" w:hAnsi="Times New Roman" w:cs="Times New Roman"/>
          <w:color w:val="000000"/>
          <w:sz w:val="28"/>
          <w:szCs w:val="28"/>
        </w:rPr>
        <w:t>налога на добавленную стоимость</w:t>
      </w:r>
      <w:r w:rsidRPr="00CF2398">
        <w:rPr>
          <w:rFonts w:ascii="Times New Roman" w:eastAsia="Times New Roman" w:hAnsi="Times New Roman" w:cs="Times New Roman"/>
          <w:color w:val="000000"/>
          <w:sz w:val="28"/>
          <w:szCs w:val="28"/>
        </w:rPr>
        <w:t xml:space="preserve">, заявленного </w:t>
      </w:r>
      <w:proofErr w:type="gramStart"/>
      <w:r w:rsidRPr="00CF2398">
        <w:rPr>
          <w:rFonts w:ascii="Times New Roman" w:eastAsia="Times New Roman" w:hAnsi="Times New Roman" w:cs="Times New Roman"/>
          <w:color w:val="000000"/>
          <w:sz w:val="28"/>
          <w:szCs w:val="28"/>
        </w:rPr>
        <w:t xml:space="preserve">обществом, </w:t>
      </w:r>
      <w:r w:rsidR="00916F42">
        <w:rPr>
          <w:rFonts w:ascii="Times New Roman" w:eastAsia="Times New Roman" w:hAnsi="Times New Roman" w:cs="Times New Roman"/>
          <w:color w:val="000000"/>
          <w:sz w:val="28"/>
          <w:szCs w:val="28"/>
        </w:rPr>
        <w:t xml:space="preserve">  </w:t>
      </w:r>
      <w:proofErr w:type="gramEnd"/>
      <w:r w:rsidR="00916F42">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t>и отсутствуют доказательства проявления должной осмотрительности при выборе контрагента налогоплательщиком, не обоснова</w:t>
      </w:r>
      <w:r w:rsidR="009123E2">
        <w:rPr>
          <w:rFonts w:ascii="Times New Roman" w:eastAsia="Times New Roman" w:hAnsi="Times New Roman" w:cs="Times New Roman"/>
          <w:color w:val="000000"/>
          <w:sz w:val="28"/>
          <w:szCs w:val="28"/>
        </w:rPr>
        <w:t>вшим критерии выбора поставщика</w:t>
      </w:r>
      <w:r w:rsidR="00EF1DC7">
        <w:rPr>
          <w:rFonts w:ascii="Times New Roman" w:eastAsia="Times New Roman" w:hAnsi="Times New Roman" w:cs="Times New Roman"/>
          <w:color w:val="000000"/>
          <w:sz w:val="28"/>
          <w:szCs w:val="28"/>
        </w:rPr>
        <w:t xml:space="preserve">. </w:t>
      </w:r>
      <w:r w:rsidRPr="00CF2398">
        <w:rPr>
          <w:rFonts w:ascii="Times New Roman" w:eastAsia="Times New Roman" w:hAnsi="Times New Roman" w:cs="Times New Roman"/>
          <w:color w:val="000000"/>
          <w:sz w:val="28"/>
          <w:szCs w:val="28"/>
        </w:rPr>
        <w:t>Суд округа согласился с выводом суда апелляционной инстанции.</w:t>
      </w:r>
    </w:p>
    <w:p w:rsidR="00EF1DC7" w:rsidRPr="00EF1DC7" w:rsidRDefault="00177F75"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5F122A">
        <w:rPr>
          <w:rFonts w:ascii="Times New Roman" w:eastAsia="Times New Roman" w:hAnsi="Times New Roman" w:cs="Times New Roman"/>
          <w:color w:val="000000"/>
          <w:sz w:val="28"/>
          <w:szCs w:val="28"/>
        </w:rPr>
        <w:t xml:space="preserve">Судебная коллегия по экономическим спорам Верховного Суда Российской Федерации, отменяя судебные </w:t>
      </w:r>
      <w:r w:rsidR="00EF1DC7">
        <w:rPr>
          <w:rFonts w:ascii="Times New Roman" w:eastAsia="Times New Roman" w:hAnsi="Times New Roman" w:cs="Times New Roman"/>
          <w:color w:val="000000"/>
          <w:sz w:val="28"/>
          <w:szCs w:val="28"/>
        </w:rPr>
        <w:t xml:space="preserve">акты и направляя дело на новое рассмотрение </w:t>
      </w:r>
      <w:r w:rsidRPr="005F122A">
        <w:rPr>
          <w:rFonts w:ascii="Times New Roman" w:eastAsia="Times New Roman" w:hAnsi="Times New Roman" w:cs="Times New Roman"/>
          <w:color w:val="000000"/>
          <w:sz w:val="28"/>
          <w:szCs w:val="28"/>
        </w:rPr>
        <w:t xml:space="preserve">обратила внимание, что </w:t>
      </w:r>
      <w:r w:rsidR="00EF1DC7" w:rsidRPr="00EF1DC7">
        <w:rPr>
          <w:rFonts w:ascii="Times New Roman" w:eastAsia="Times New Roman" w:hAnsi="Times New Roman" w:cs="Times New Roman"/>
          <w:color w:val="000000"/>
          <w:sz w:val="28"/>
          <w:szCs w:val="28"/>
        </w:rPr>
        <w:t xml:space="preserve">отказ в праве на вычет «входящего» налога обуславливается фактом неисполнения обязанности по уплате </w:t>
      </w:r>
      <w:r w:rsidR="00EF1DC7">
        <w:rPr>
          <w:rFonts w:ascii="Times New Roman" w:eastAsia="Times New Roman" w:hAnsi="Times New Roman" w:cs="Times New Roman"/>
          <w:color w:val="000000"/>
          <w:sz w:val="28"/>
          <w:szCs w:val="28"/>
        </w:rPr>
        <w:t>налога на добавленную стоимость</w:t>
      </w:r>
      <w:r w:rsidR="00EF1DC7" w:rsidRPr="00EF1DC7">
        <w:rPr>
          <w:rFonts w:ascii="Times New Roman" w:eastAsia="Times New Roman" w:hAnsi="Times New Roman" w:cs="Times New Roman"/>
          <w:color w:val="000000"/>
          <w:sz w:val="28"/>
          <w:szCs w:val="28"/>
        </w:rPr>
        <w:t xml:space="preserve"> контрагентом налогоплательщика или (и) поставщиками предыдущих звеньев в той мере, в какой это указывает на отсутствие экономического источника вычета (возмещения) налога, но один лишь этот факт не может быть достаточным, чтобы считать применение налоговых вычетов покупателем неправомерным. Лишение права на вычет налогоплательщика-покупателя, который не преследовал цель уклонения </w:t>
      </w:r>
      <w:r w:rsidR="00916F42">
        <w:rPr>
          <w:rFonts w:ascii="Times New Roman" w:eastAsia="Times New Roman" w:hAnsi="Times New Roman" w:cs="Times New Roman"/>
          <w:color w:val="000000"/>
          <w:sz w:val="28"/>
          <w:szCs w:val="28"/>
        </w:rPr>
        <w:t xml:space="preserve">                                 </w:t>
      </w:r>
      <w:r w:rsidR="00EF1DC7" w:rsidRPr="00EF1DC7">
        <w:rPr>
          <w:rFonts w:ascii="Times New Roman" w:eastAsia="Times New Roman" w:hAnsi="Times New Roman" w:cs="Times New Roman"/>
          <w:color w:val="000000"/>
          <w:sz w:val="28"/>
          <w:szCs w:val="28"/>
        </w:rPr>
        <w:t>от налогообложения в результате согласованных с иными лицами действий, а при отсутствии такой цели - не знал и не должен был знать о допущенных этими лицами нарушениях, действуя в рамках поведения, ожидаемого от разумного участника хозяйственного оборота, по существу означало бы применение меры имущественной ответственности за неуплату налогов, допущенную иными лицами, в том числе, при искажении ими фактов своей хозяйственной деятельности, к налогоплательщику-покупателю, не имевшему возможности предотвратить эти нарушения и (или) избежать наступления их последствий.</w:t>
      </w:r>
    </w:p>
    <w:p w:rsidR="00EF1DC7" w:rsidRPr="00EF1DC7" w:rsidRDefault="00EF1DC7"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F1DC7">
        <w:rPr>
          <w:rFonts w:ascii="Times New Roman" w:eastAsia="Times New Roman" w:hAnsi="Times New Roman" w:cs="Times New Roman"/>
          <w:color w:val="000000"/>
          <w:sz w:val="28"/>
          <w:szCs w:val="28"/>
        </w:rPr>
        <w:t xml:space="preserve">Следовательно, к обстоятельствам, подлежащим установлению при оспаривании правомерности применения налоговых вычетов по основаниям, связанным с отсутствием экономического источника для вычета (возмещения) налога </w:t>
      </w:r>
      <w:r w:rsidRPr="00EF1DC7">
        <w:rPr>
          <w:rFonts w:ascii="Times New Roman" w:eastAsia="Times New Roman" w:hAnsi="Times New Roman" w:cs="Times New Roman"/>
          <w:color w:val="000000"/>
          <w:sz w:val="28"/>
          <w:szCs w:val="28"/>
        </w:rPr>
        <w:lastRenderedPageBreak/>
        <w:t>на добавленную стоимость налогоплательщиком-покупателем также относится реальность приобретения товаров (работ, услуг) налогоплательщиком для осуществления своей облагаемой налогом деятельности, и то, преследовал ли налогоплательщик-покупатель цель уклонения от налогообложения в результате согласованных с иными лицами действий, либо в отсутствие такой цели - знал или должен был знать о допущенных этими лицами нарушениях.</w:t>
      </w:r>
    </w:p>
    <w:p w:rsidR="00EF1DC7" w:rsidRPr="00EF1DC7" w:rsidRDefault="00EF1DC7"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F1DC7">
        <w:rPr>
          <w:rFonts w:ascii="Times New Roman" w:eastAsia="Times New Roman" w:hAnsi="Times New Roman" w:cs="Times New Roman"/>
          <w:color w:val="000000"/>
          <w:sz w:val="28"/>
          <w:szCs w:val="28"/>
        </w:rPr>
        <w:t xml:space="preserve">Материалами судебного дела </w:t>
      </w:r>
      <w:r w:rsidR="00B26C61">
        <w:rPr>
          <w:rFonts w:ascii="Times New Roman" w:eastAsia="Times New Roman" w:hAnsi="Times New Roman" w:cs="Times New Roman"/>
          <w:color w:val="000000"/>
          <w:sz w:val="28"/>
          <w:szCs w:val="28"/>
        </w:rPr>
        <w:t>п</w:t>
      </w:r>
      <w:r w:rsidR="0079479C">
        <w:rPr>
          <w:rFonts w:ascii="Times New Roman" w:eastAsia="Times New Roman" w:hAnsi="Times New Roman" w:cs="Times New Roman"/>
          <w:color w:val="000000"/>
          <w:sz w:val="28"/>
          <w:szCs w:val="28"/>
        </w:rPr>
        <w:t>одтверждалась</w:t>
      </w:r>
      <w:r w:rsidRPr="00EF1DC7">
        <w:rPr>
          <w:rFonts w:ascii="Times New Roman" w:eastAsia="Times New Roman" w:hAnsi="Times New Roman" w:cs="Times New Roman"/>
          <w:color w:val="000000"/>
          <w:sz w:val="28"/>
          <w:szCs w:val="28"/>
        </w:rPr>
        <w:t xml:space="preserve"> минимальная уплата контрагентом налогоплательщика налогов в бюджет.</w:t>
      </w:r>
    </w:p>
    <w:p w:rsidR="00EF1DC7" w:rsidRPr="00EF1DC7" w:rsidRDefault="00EF1DC7"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F1DC7">
        <w:rPr>
          <w:rFonts w:ascii="Times New Roman" w:eastAsia="Times New Roman" w:hAnsi="Times New Roman" w:cs="Times New Roman"/>
          <w:color w:val="000000"/>
          <w:sz w:val="28"/>
          <w:szCs w:val="28"/>
        </w:rPr>
        <w:t xml:space="preserve">Вместе с тем, Судебная коллегия отметила, что достоверность налоговой отчетности, представленной контрагентом, не может опровергаться лишь незначительностью итоговой суммы </w:t>
      </w:r>
      <w:r w:rsidR="00ED0222">
        <w:rPr>
          <w:rFonts w:ascii="Times New Roman" w:eastAsia="Times New Roman" w:hAnsi="Times New Roman" w:cs="Times New Roman"/>
          <w:color w:val="000000"/>
          <w:sz w:val="28"/>
          <w:szCs w:val="28"/>
        </w:rPr>
        <w:t>налога</w:t>
      </w:r>
      <w:r w:rsidRPr="00EF1DC7">
        <w:rPr>
          <w:rFonts w:ascii="Times New Roman" w:eastAsia="Times New Roman" w:hAnsi="Times New Roman" w:cs="Times New Roman"/>
          <w:color w:val="000000"/>
          <w:sz w:val="28"/>
          <w:szCs w:val="28"/>
        </w:rPr>
        <w:t xml:space="preserve">, исчисленной к уплате в бюджет, значительной долей заявленных поставщиком налоговых вычетов. Формулируя вывод об отсутствии экономического источника для вычета (возмещения) </w:t>
      </w:r>
      <w:r w:rsidR="00ED0222">
        <w:rPr>
          <w:rFonts w:ascii="Times New Roman" w:eastAsia="Times New Roman" w:hAnsi="Times New Roman" w:cs="Times New Roman"/>
          <w:color w:val="000000"/>
          <w:sz w:val="28"/>
          <w:szCs w:val="28"/>
        </w:rPr>
        <w:t>указанного налога</w:t>
      </w:r>
      <w:r w:rsidRPr="00EF1DC7">
        <w:rPr>
          <w:rFonts w:ascii="Times New Roman" w:eastAsia="Times New Roman" w:hAnsi="Times New Roman" w:cs="Times New Roman"/>
          <w:color w:val="000000"/>
          <w:sz w:val="28"/>
          <w:szCs w:val="28"/>
        </w:rPr>
        <w:t xml:space="preserve">, суды не установили того, что за незначительным налоговым бременем поставщика может стоять неполнота уплаты налогов и контрагент общества должен был исчислить </w:t>
      </w:r>
      <w:r w:rsidR="00ED0222" w:rsidRPr="00ED0222">
        <w:rPr>
          <w:rFonts w:ascii="Times New Roman" w:eastAsia="Times New Roman" w:hAnsi="Times New Roman" w:cs="Times New Roman"/>
          <w:color w:val="000000"/>
          <w:sz w:val="28"/>
          <w:szCs w:val="28"/>
        </w:rPr>
        <w:t>налог на добавленную стоимость</w:t>
      </w:r>
      <w:r w:rsidRPr="00EF1DC7">
        <w:rPr>
          <w:rFonts w:ascii="Times New Roman" w:eastAsia="Times New Roman" w:hAnsi="Times New Roman" w:cs="Times New Roman"/>
          <w:color w:val="000000"/>
          <w:sz w:val="28"/>
          <w:szCs w:val="28"/>
        </w:rPr>
        <w:t xml:space="preserve"> к уплате в большей сумме. </w:t>
      </w:r>
      <w:r w:rsidR="00916F42">
        <w:rPr>
          <w:rFonts w:ascii="Times New Roman" w:eastAsia="Times New Roman" w:hAnsi="Times New Roman" w:cs="Times New Roman"/>
          <w:color w:val="000000"/>
          <w:sz w:val="28"/>
          <w:szCs w:val="28"/>
        </w:rPr>
        <w:t xml:space="preserve">                                </w:t>
      </w:r>
      <w:r w:rsidRPr="00EF1DC7">
        <w:rPr>
          <w:rFonts w:ascii="Times New Roman" w:eastAsia="Times New Roman" w:hAnsi="Times New Roman" w:cs="Times New Roman"/>
          <w:color w:val="000000"/>
          <w:sz w:val="28"/>
          <w:szCs w:val="28"/>
        </w:rPr>
        <w:t xml:space="preserve">В частности, судами не установлены признаки вывода денежных средств поставщиком по фиктивным документам в пользу третьих лиц, в том числе, признаки </w:t>
      </w:r>
      <w:proofErr w:type="spellStart"/>
      <w:r w:rsidRPr="00EF1DC7">
        <w:rPr>
          <w:rFonts w:ascii="Times New Roman" w:eastAsia="Times New Roman" w:hAnsi="Times New Roman" w:cs="Times New Roman"/>
          <w:color w:val="000000"/>
          <w:sz w:val="28"/>
          <w:szCs w:val="28"/>
        </w:rPr>
        <w:t>обналичивания</w:t>
      </w:r>
      <w:proofErr w:type="spellEnd"/>
      <w:r w:rsidRPr="00EF1DC7">
        <w:rPr>
          <w:rFonts w:ascii="Times New Roman" w:eastAsia="Times New Roman" w:hAnsi="Times New Roman" w:cs="Times New Roman"/>
          <w:color w:val="000000"/>
          <w:sz w:val="28"/>
          <w:szCs w:val="28"/>
        </w:rPr>
        <w:t>, перевода денежных средств в низконалоговые иностранные юрисдикции и иные подобные обстоятельства, порочащие достоверность налоговой отчетности поставщика и полноту уплаты им налога в период реализации товаров обществу.</w:t>
      </w:r>
    </w:p>
    <w:p w:rsidR="00EF1DC7" w:rsidRPr="00EF1DC7" w:rsidRDefault="00ED0222"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Судебная коллегия также </w:t>
      </w:r>
      <w:r w:rsidR="00B26C61">
        <w:rPr>
          <w:rFonts w:ascii="Times New Roman" w:eastAsia="Times New Roman" w:hAnsi="Times New Roman" w:cs="Times New Roman"/>
          <w:color w:val="000000"/>
          <w:sz w:val="28"/>
          <w:szCs w:val="28"/>
        </w:rPr>
        <w:t>указала</w:t>
      </w:r>
      <w:r>
        <w:rPr>
          <w:rFonts w:ascii="Times New Roman" w:eastAsia="Times New Roman" w:hAnsi="Times New Roman" w:cs="Times New Roman"/>
          <w:color w:val="000000"/>
          <w:sz w:val="28"/>
          <w:szCs w:val="28"/>
        </w:rPr>
        <w:t>, что о</w:t>
      </w:r>
      <w:r w:rsidR="00EF1DC7" w:rsidRPr="00EF1DC7">
        <w:rPr>
          <w:rFonts w:ascii="Times New Roman" w:eastAsia="Times New Roman" w:hAnsi="Times New Roman" w:cs="Times New Roman"/>
          <w:color w:val="000000"/>
          <w:sz w:val="28"/>
          <w:szCs w:val="28"/>
        </w:rPr>
        <w:t xml:space="preserve">ценка проявления налогоплательщиком должной осмотрительности не сводится к выявлению изъянов в эффективности </w:t>
      </w:r>
      <w:r w:rsidR="00916F42">
        <w:rPr>
          <w:rFonts w:ascii="Times New Roman" w:eastAsia="Times New Roman" w:hAnsi="Times New Roman" w:cs="Times New Roman"/>
          <w:color w:val="000000"/>
          <w:sz w:val="28"/>
          <w:szCs w:val="28"/>
        </w:rPr>
        <w:t xml:space="preserve">                      </w:t>
      </w:r>
      <w:r w:rsidR="00EF1DC7" w:rsidRPr="00EF1DC7">
        <w:rPr>
          <w:rFonts w:ascii="Times New Roman" w:eastAsia="Times New Roman" w:hAnsi="Times New Roman" w:cs="Times New Roman"/>
          <w:color w:val="000000"/>
          <w:sz w:val="28"/>
          <w:szCs w:val="28"/>
        </w:rPr>
        <w:t xml:space="preserve">и рациональности его хозяйственных решений. В тех случаях, когда налоговым органом не ставится вопрос об участии налогоплательщика в уклонении от уплаты </w:t>
      </w:r>
      <w:r w:rsidR="002F16F1" w:rsidRPr="002F16F1">
        <w:rPr>
          <w:rFonts w:ascii="Times New Roman" w:eastAsia="Times New Roman" w:hAnsi="Times New Roman" w:cs="Times New Roman"/>
          <w:color w:val="000000"/>
          <w:sz w:val="28"/>
          <w:szCs w:val="28"/>
        </w:rPr>
        <w:t>налога на добавленную стоимость</w:t>
      </w:r>
      <w:r w:rsidR="00EF1DC7" w:rsidRPr="00EF1DC7">
        <w:rPr>
          <w:rFonts w:ascii="Times New Roman" w:eastAsia="Times New Roman" w:hAnsi="Times New Roman" w:cs="Times New Roman"/>
          <w:color w:val="000000"/>
          <w:sz w:val="28"/>
          <w:szCs w:val="28"/>
        </w:rPr>
        <w:t xml:space="preserve"> в результате согласованных действий </w:t>
      </w:r>
      <w:r w:rsidR="00916F42">
        <w:rPr>
          <w:rFonts w:ascii="Times New Roman" w:eastAsia="Times New Roman" w:hAnsi="Times New Roman" w:cs="Times New Roman"/>
          <w:color w:val="000000"/>
          <w:sz w:val="28"/>
          <w:szCs w:val="28"/>
        </w:rPr>
        <w:t xml:space="preserve">                                  </w:t>
      </w:r>
      <w:r w:rsidR="00EF1DC7" w:rsidRPr="00EF1DC7">
        <w:rPr>
          <w:rFonts w:ascii="Times New Roman" w:eastAsia="Times New Roman" w:hAnsi="Times New Roman" w:cs="Times New Roman"/>
          <w:color w:val="000000"/>
          <w:sz w:val="28"/>
          <w:szCs w:val="28"/>
        </w:rPr>
        <w:t xml:space="preserve">с поставщиками (пункт 9 постановления Пленума </w:t>
      </w:r>
      <w:r w:rsidRPr="00ED0222">
        <w:rPr>
          <w:rFonts w:ascii="Times New Roman" w:eastAsia="Times New Roman" w:hAnsi="Times New Roman" w:cs="Times New Roman"/>
          <w:color w:val="000000"/>
          <w:sz w:val="28"/>
          <w:szCs w:val="28"/>
        </w:rPr>
        <w:t xml:space="preserve">ВАС РФ от 12.10.2006 </w:t>
      </w:r>
      <w:r>
        <w:rPr>
          <w:rFonts w:ascii="Times New Roman" w:eastAsia="Times New Roman" w:hAnsi="Times New Roman" w:cs="Times New Roman"/>
          <w:color w:val="000000"/>
          <w:sz w:val="28"/>
          <w:szCs w:val="28"/>
        </w:rPr>
        <w:t>№ </w:t>
      </w:r>
      <w:r w:rsidRPr="00ED0222">
        <w:rPr>
          <w:rFonts w:ascii="Times New Roman" w:eastAsia="Times New Roman" w:hAnsi="Times New Roman" w:cs="Times New Roman"/>
          <w:color w:val="000000"/>
          <w:sz w:val="28"/>
          <w:szCs w:val="28"/>
        </w:rPr>
        <w:t>53</w:t>
      </w:r>
      <w:r w:rsidR="00EF1DC7" w:rsidRPr="00EF1DC7">
        <w:rPr>
          <w:rFonts w:ascii="Times New Roman" w:eastAsia="Times New Roman" w:hAnsi="Times New Roman" w:cs="Times New Roman"/>
          <w:color w:val="000000"/>
          <w:sz w:val="28"/>
          <w:szCs w:val="28"/>
        </w:rPr>
        <w:t xml:space="preserve">), но приводятся доводы о том, что налогоплательщик знал или должен был знать об уклонении его поставщика, поставщиков предыдущих звеньев от уплаты </w:t>
      </w:r>
      <w:r w:rsidR="002F16F1">
        <w:rPr>
          <w:rFonts w:ascii="Times New Roman" w:eastAsia="Times New Roman" w:hAnsi="Times New Roman" w:cs="Times New Roman"/>
          <w:color w:val="000000"/>
          <w:sz w:val="28"/>
          <w:szCs w:val="28"/>
        </w:rPr>
        <w:t xml:space="preserve">данного </w:t>
      </w:r>
      <w:r w:rsidR="002F16F1">
        <w:rPr>
          <w:rFonts w:ascii="Times New Roman" w:eastAsia="Times New Roman" w:hAnsi="Times New Roman" w:cs="Times New Roman"/>
          <w:color w:val="000000"/>
          <w:sz w:val="28"/>
          <w:szCs w:val="28"/>
        </w:rPr>
        <w:lastRenderedPageBreak/>
        <w:t>налога</w:t>
      </w:r>
      <w:r w:rsidR="00EF1DC7" w:rsidRPr="00EF1DC7">
        <w:rPr>
          <w:rFonts w:ascii="Times New Roman" w:eastAsia="Times New Roman" w:hAnsi="Times New Roman" w:cs="Times New Roman"/>
          <w:color w:val="000000"/>
          <w:sz w:val="28"/>
          <w:szCs w:val="28"/>
        </w:rPr>
        <w:t xml:space="preserve"> (пункт 10 постановления Пленума </w:t>
      </w:r>
      <w:r w:rsidRPr="00ED0222">
        <w:rPr>
          <w:rFonts w:ascii="Times New Roman" w:eastAsia="Times New Roman" w:hAnsi="Times New Roman" w:cs="Times New Roman"/>
          <w:color w:val="000000"/>
          <w:sz w:val="28"/>
          <w:szCs w:val="28"/>
        </w:rPr>
        <w:t xml:space="preserve">ВАС РФ от 12.10.2006 </w:t>
      </w:r>
      <w:r w:rsidR="00EF1DC7" w:rsidRPr="00EF1DC7">
        <w:rPr>
          <w:rFonts w:ascii="Times New Roman" w:eastAsia="Times New Roman" w:hAnsi="Times New Roman" w:cs="Times New Roman"/>
          <w:color w:val="000000"/>
          <w:sz w:val="28"/>
          <w:szCs w:val="28"/>
        </w:rPr>
        <w:t>№ 53), при оценке данных доводов судебная практика исходит из стандарта осмотрительного поведения в гражданском (хозяйственном) обороте, ожидаемого от его разумного участника</w:t>
      </w:r>
      <w:r w:rsidR="00916F42">
        <w:rPr>
          <w:rFonts w:ascii="Times New Roman" w:eastAsia="Times New Roman" w:hAnsi="Times New Roman" w:cs="Times New Roman"/>
          <w:color w:val="000000"/>
          <w:sz w:val="28"/>
          <w:szCs w:val="28"/>
        </w:rPr>
        <w:t xml:space="preserve">                    </w:t>
      </w:r>
      <w:r w:rsidR="00EF1DC7" w:rsidRPr="00EF1DC7">
        <w:rPr>
          <w:rFonts w:ascii="Times New Roman" w:eastAsia="Times New Roman" w:hAnsi="Times New Roman" w:cs="Times New Roman"/>
          <w:color w:val="000000"/>
          <w:sz w:val="28"/>
          <w:szCs w:val="28"/>
        </w:rPr>
        <w:t xml:space="preserve"> в сравнимых обстоятельствах. При выборе контрагента субъекты предпринимательской деятельности, как правило, оценивают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w:t>
      </w:r>
    </w:p>
    <w:p w:rsidR="00EF1DC7" w:rsidRPr="00EF1DC7" w:rsidRDefault="00EF1DC7"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F1DC7">
        <w:rPr>
          <w:rFonts w:ascii="Times New Roman" w:eastAsia="Times New Roman" w:hAnsi="Times New Roman" w:cs="Times New Roman"/>
          <w:color w:val="000000"/>
          <w:sz w:val="28"/>
          <w:szCs w:val="28"/>
        </w:rPr>
        <w:t xml:space="preserve">Поэтому значение имеют не только доказанные налоговым органом обстоятельства, порочащие исполнение поставщиками их налоговых обязанностей, но и то, должны ли данные обстоятельства быть ясны налогоплательщику-покупателю в конкретной ситуации совершения сделки с поставщиком с учетом характера и объемов деятельности покупателя (крупность сделки и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w:t>
      </w:r>
      <w:r w:rsidR="00B26C61">
        <w:rPr>
          <w:rFonts w:ascii="Times New Roman" w:eastAsia="Times New Roman" w:hAnsi="Times New Roman" w:cs="Times New Roman"/>
          <w:color w:val="000000"/>
          <w:sz w:val="28"/>
          <w:szCs w:val="28"/>
        </w:rPr>
        <w:t xml:space="preserve">к </w:t>
      </w:r>
      <w:r w:rsidRPr="00EF1DC7">
        <w:rPr>
          <w:rFonts w:ascii="Times New Roman" w:eastAsia="Times New Roman" w:hAnsi="Times New Roman" w:cs="Times New Roman"/>
          <w:color w:val="000000"/>
          <w:sz w:val="28"/>
          <w:szCs w:val="28"/>
        </w:rPr>
        <w:t xml:space="preserve">выполнению определенных операций), особенностей коммерческих условий сделки (наличие значимого отклонения цены от рыночного уровня, наличие у поставщика предшествующего опыта исполнения аналогичных сделок) и т.п. Соответственно, критерии проявления должной осмотрительности не могут быть одинаковыми для случаев ординарного пополнения материально-производственных запасов и </w:t>
      </w:r>
      <w:r w:rsidR="00916F42">
        <w:rPr>
          <w:rFonts w:ascii="Times New Roman" w:eastAsia="Times New Roman" w:hAnsi="Times New Roman" w:cs="Times New Roman"/>
          <w:color w:val="000000"/>
          <w:sz w:val="28"/>
          <w:szCs w:val="28"/>
        </w:rPr>
        <w:t xml:space="preserve">                            </w:t>
      </w:r>
      <w:r w:rsidRPr="00EF1DC7">
        <w:rPr>
          <w:rFonts w:ascii="Times New Roman" w:eastAsia="Times New Roman" w:hAnsi="Times New Roman" w:cs="Times New Roman"/>
          <w:color w:val="000000"/>
          <w:sz w:val="28"/>
          <w:szCs w:val="28"/>
        </w:rPr>
        <w:t>в ситуациях, когда налогоплательщиком приобретается дорогостоящий актив, либо привлекается подрядчик для выполнения существенного объема работ.</w:t>
      </w:r>
    </w:p>
    <w:p w:rsidR="00EF1DC7" w:rsidRPr="00EF1DC7" w:rsidRDefault="00EF1DC7"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F1DC7">
        <w:rPr>
          <w:rFonts w:ascii="Times New Roman" w:eastAsia="Times New Roman" w:hAnsi="Times New Roman" w:cs="Times New Roman"/>
          <w:color w:val="000000"/>
          <w:sz w:val="28"/>
          <w:szCs w:val="28"/>
        </w:rPr>
        <w:t xml:space="preserve">При этом Судебная коллегия </w:t>
      </w:r>
      <w:r w:rsidR="00B26C61">
        <w:rPr>
          <w:rFonts w:ascii="Times New Roman" w:eastAsia="Times New Roman" w:hAnsi="Times New Roman" w:cs="Times New Roman"/>
          <w:color w:val="000000"/>
          <w:sz w:val="28"/>
          <w:szCs w:val="28"/>
        </w:rPr>
        <w:t>обратила внимание</w:t>
      </w:r>
      <w:r w:rsidR="00ED0222">
        <w:rPr>
          <w:rFonts w:ascii="Times New Roman" w:eastAsia="Times New Roman" w:hAnsi="Times New Roman" w:cs="Times New Roman"/>
          <w:color w:val="000000"/>
          <w:sz w:val="28"/>
          <w:szCs w:val="28"/>
        </w:rPr>
        <w:t>,</w:t>
      </w:r>
      <w:r w:rsidRPr="00EF1DC7">
        <w:rPr>
          <w:rFonts w:ascii="Times New Roman" w:eastAsia="Times New Roman" w:hAnsi="Times New Roman" w:cs="Times New Roman"/>
          <w:color w:val="000000"/>
          <w:sz w:val="28"/>
          <w:szCs w:val="28"/>
        </w:rPr>
        <w:t xml:space="preserve"> что распределение бремени доказывания названных обстоятельств между налоговым органом </w:t>
      </w:r>
      <w:r w:rsidR="00916F42">
        <w:rPr>
          <w:rFonts w:ascii="Times New Roman" w:eastAsia="Times New Roman" w:hAnsi="Times New Roman" w:cs="Times New Roman"/>
          <w:color w:val="000000"/>
          <w:sz w:val="28"/>
          <w:szCs w:val="28"/>
        </w:rPr>
        <w:t xml:space="preserve">                                                    </w:t>
      </w:r>
      <w:r w:rsidRPr="00EF1DC7">
        <w:rPr>
          <w:rFonts w:ascii="Times New Roman" w:eastAsia="Times New Roman" w:hAnsi="Times New Roman" w:cs="Times New Roman"/>
          <w:color w:val="000000"/>
          <w:sz w:val="28"/>
          <w:szCs w:val="28"/>
        </w:rPr>
        <w:t>и налогоплательщиком также не является одинаковым.</w:t>
      </w:r>
    </w:p>
    <w:p w:rsidR="005C1476" w:rsidRDefault="00177F75" w:rsidP="00296633">
      <w:pPr>
        <w:widowControl w:val="0"/>
        <w:autoSpaceDE w:val="0"/>
        <w:autoSpaceDN w:val="0"/>
        <w:adjustRightInd w:val="0"/>
        <w:spacing w:after="0" w:line="360" w:lineRule="auto"/>
        <w:ind w:firstLine="709"/>
        <w:jc w:val="both"/>
        <w:rPr>
          <w:rFonts w:ascii="Times New Roman" w:eastAsia="Times New Roman" w:hAnsi="Times New Roman" w:cs="Times New Roman"/>
          <w:i/>
          <w:color w:val="000000"/>
          <w:sz w:val="28"/>
          <w:szCs w:val="28"/>
        </w:rPr>
      </w:pPr>
      <w:r w:rsidRPr="005F122A">
        <w:rPr>
          <w:rFonts w:ascii="Times New Roman" w:eastAsia="Times New Roman" w:hAnsi="Times New Roman" w:cs="Times New Roman"/>
          <w:i/>
          <w:color w:val="000000"/>
          <w:sz w:val="28"/>
          <w:szCs w:val="28"/>
        </w:rPr>
        <w:lastRenderedPageBreak/>
        <w:t xml:space="preserve">Данные выводы содержатся </w:t>
      </w:r>
      <w:r>
        <w:rPr>
          <w:rFonts w:ascii="Times New Roman" w:eastAsia="Times New Roman" w:hAnsi="Times New Roman" w:cs="Times New Roman"/>
          <w:i/>
          <w:color w:val="000000"/>
          <w:sz w:val="28"/>
          <w:szCs w:val="28"/>
        </w:rPr>
        <w:t xml:space="preserve">в </w:t>
      </w:r>
      <w:r w:rsidR="002422DB">
        <w:rPr>
          <w:rFonts w:ascii="Times New Roman" w:eastAsia="Times New Roman" w:hAnsi="Times New Roman" w:cs="Times New Roman"/>
          <w:i/>
          <w:color w:val="000000"/>
          <w:sz w:val="28"/>
          <w:szCs w:val="28"/>
        </w:rPr>
        <w:t>определени</w:t>
      </w:r>
      <w:r w:rsidR="004140D4">
        <w:rPr>
          <w:rFonts w:ascii="Times New Roman" w:eastAsia="Times New Roman" w:hAnsi="Times New Roman" w:cs="Times New Roman"/>
          <w:i/>
          <w:color w:val="000000"/>
          <w:sz w:val="28"/>
          <w:szCs w:val="28"/>
        </w:rPr>
        <w:t>и</w:t>
      </w:r>
      <w:r w:rsidR="004140D4" w:rsidRPr="004140D4">
        <w:rPr>
          <w:rFonts w:ascii="Times New Roman" w:eastAsia="Times New Roman" w:hAnsi="Times New Roman" w:cs="Times New Roman"/>
          <w:i/>
          <w:color w:val="000000"/>
          <w:sz w:val="28"/>
          <w:szCs w:val="28"/>
        </w:rPr>
        <w:t xml:space="preserve"> </w:t>
      </w:r>
      <w:r w:rsidRPr="005F122A">
        <w:rPr>
          <w:rFonts w:ascii="Times New Roman" w:eastAsia="Times New Roman" w:hAnsi="Times New Roman" w:cs="Times New Roman"/>
          <w:i/>
          <w:color w:val="000000"/>
          <w:sz w:val="28"/>
          <w:szCs w:val="28"/>
        </w:rPr>
        <w:t>Верховного Суда Росси</w:t>
      </w:r>
      <w:r w:rsidR="002422DB">
        <w:rPr>
          <w:rFonts w:ascii="Times New Roman" w:eastAsia="Times New Roman" w:hAnsi="Times New Roman" w:cs="Times New Roman"/>
          <w:i/>
          <w:color w:val="000000"/>
          <w:sz w:val="28"/>
          <w:szCs w:val="28"/>
        </w:rPr>
        <w:t xml:space="preserve">йской Федерации от </w:t>
      </w:r>
      <w:r w:rsidR="004140D4" w:rsidRPr="004140D4">
        <w:rPr>
          <w:rFonts w:ascii="Times New Roman" w:eastAsia="Times New Roman" w:hAnsi="Times New Roman" w:cs="Times New Roman"/>
          <w:i/>
          <w:color w:val="000000"/>
          <w:sz w:val="28"/>
          <w:szCs w:val="28"/>
        </w:rPr>
        <w:t xml:space="preserve">14.05.2020 </w:t>
      </w:r>
      <w:r w:rsidR="002422DB">
        <w:rPr>
          <w:rFonts w:ascii="Times New Roman" w:eastAsia="Times New Roman" w:hAnsi="Times New Roman" w:cs="Times New Roman"/>
          <w:i/>
          <w:color w:val="000000"/>
          <w:sz w:val="28"/>
          <w:szCs w:val="28"/>
        </w:rPr>
        <w:t>№ </w:t>
      </w:r>
      <w:r w:rsidR="004140D4" w:rsidRPr="004140D4">
        <w:rPr>
          <w:rFonts w:ascii="Times New Roman" w:hAnsi="Times New Roman" w:cs="Times New Roman"/>
          <w:i/>
          <w:sz w:val="28"/>
          <w:szCs w:val="28"/>
        </w:rPr>
        <w:t xml:space="preserve">307-ЭС19-27597 </w:t>
      </w:r>
      <w:r w:rsidRPr="005F122A">
        <w:rPr>
          <w:rFonts w:ascii="Times New Roman" w:eastAsia="Times New Roman" w:hAnsi="Times New Roman" w:cs="Times New Roman"/>
          <w:i/>
          <w:color w:val="000000"/>
          <w:sz w:val="28"/>
          <w:szCs w:val="28"/>
        </w:rPr>
        <w:t>по делу №</w:t>
      </w:r>
      <w:r w:rsidR="002422DB">
        <w:rPr>
          <w:rFonts w:ascii="Times New Roman" w:eastAsia="Times New Roman" w:hAnsi="Times New Roman" w:cs="Times New Roman"/>
          <w:i/>
          <w:color w:val="000000"/>
          <w:sz w:val="28"/>
          <w:szCs w:val="28"/>
        </w:rPr>
        <w:t> </w:t>
      </w:r>
      <w:r w:rsidR="004140D4" w:rsidRPr="004140D4">
        <w:rPr>
          <w:rFonts w:ascii="Times New Roman" w:eastAsia="Times New Roman" w:hAnsi="Times New Roman" w:cs="Times New Roman"/>
          <w:i/>
          <w:color w:val="000000"/>
          <w:sz w:val="28"/>
          <w:szCs w:val="28"/>
        </w:rPr>
        <w:t>А42-7695/2017</w:t>
      </w:r>
      <w:r w:rsidR="00FA2B06">
        <w:rPr>
          <w:rFonts w:ascii="Times New Roman" w:eastAsia="Times New Roman" w:hAnsi="Times New Roman" w:cs="Times New Roman"/>
          <w:i/>
          <w:color w:val="000000"/>
          <w:sz w:val="28"/>
          <w:szCs w:val="28"/>
        </w:rPr>
        <w:t xml:space="preserve">, </w:t>
      </w:r>
      <w:r w:rsidRPr="005F122A">
        <w:rPr>
          <w:rFonts w:ascii="Times New Roman" w:eastAsia="Times New Roman" w:hAnsi="Times New Roman" w:cs="Times New Roman"/>
          <w:i/>
          <w:color w:val="000000"/>
          <w:sz w:val="28"/>
          <w:szCs w:val="28"/>
        </w:rPr>
        <w:t>(</w:t>
      </w:r>
      <w:r w:rsidR="004140D4" w:rsidRPr="004140D4">
        <w:rPr>
          <w:rFonts w:ascii="Times New Roman" w:eastAsia="Times New Roman" w:hAnsi="Times New Roman" w:cs="Times New Roman"/>
          <w:i/>
          <w:color w:val="000000"/>
          <w:sz w:val="28"/>
          <w:szCs w:val="28"/>
        </w:rPr>
        <w:t>АО</w:t>
      </w:r>
      <w:r w:rsidR="004140D4">
        <w:rPr>
          <w:rFonts w:ascii="Times New Roman" w:eastAsia="Times New Roman" w:hAnsi="Times New Roman" w:cs="Times New Roman"/>
          <w:i/>
          <w:color w:val="000000"/>
          <w:sz w:val="28"/>
          <w:szCs w:val="28"/>
        </w:rPr>
        <w:t> </w:t>
      </w:r>
      <w:r w:rsidR="004140D4" w:rsidRPr="004140D4">
        <w:rPr>
          <w:rFonts w:ascii="Times New Roman" w:eastAsia="Times New Roman" w:hAnsi="Times New Roman" w:cs="Times New Roman"/>
          <w:i/>
          <w:color w:val="000000"/>
          <w:sz w:val="28"/>
          <w:szCs w:val="28"/>
        </w:rPr>
        <w:t>«Специализированная производственно-техническая база «Звездочка»</w:t>
      </w:r>
      <w:r w:rsidR="004140D4">
        <w:rPr>
          <w:rFonts w:ascii="Times New Roman" w:eastAsia="Times New Roman" w:hAnsi="Times New Roman" w:cs="Times New Roman"/>
          <w:i/>
          <w:color w:val="000000"/>
          <w:sz w:val="28"/>
          <w:szCs w:val="28"/>
        </w:rPr>
        <w:t xml:space="preserve"> </w:t>
      </w:r>
      <w:r w:rsidRPr="005F122A">
        <w:rPr>
          <w:rFonts w:ascii="Times New Roman" w:eastAsia="Times New Roman" w:hAnsi="Times New Roman" w:cs="Times New Roman"/>
          <w:i/>
          <w:color w:val="000000"/>
          <w:sz w:val="28"/>
          <w:szCs w:val="28"/>
        </w:rPr>
        <w:t xml:space="preserve">против </w:t>
      </w:r>
      <w:r w:rsidR="004140D4" w:rsidRPr="004140D4">
        <w:rPr>
          <w:rFonts w:ascii="Times New Roman" w:eastAsia="Times New Roman" w:hAnsi="Times New Roman" w:cs="Times New Roman"/>
          <w:i/>
          <w:color w:val="000000"/>
          <w:sz w:val="28"/>
          <w:szCs w:val="28"/>
        </w:rPr>
        <w:t xml:space="preserve">Межрайонной инспекции Федеральной налоговой службы </w:t>
      </w:r>
      <w:r w:rsidR="002F16F1">
        <w:rPr>
          <w:rFonts w:ascii="Times New Roman" w:eastAsia="Times New Roman" w:hAnsi="Times New Roman" w:cs="Times New Roman"/>
          <w:i/>
          <w:color w:val="000000"/>
          <w:sz w:val="28"/>
          <w:szCs w:val="28"/>
        </w:rPr>
        <w:t>№</w:t>
      </w:r>
      <w:r w:rsidR="004140D4" w:rsidRPr="004140D4">
        <w:rPr>
          <w:rFonts w:ascii="Times New Roman" w:eastAsia="Times New Roman" w:hAnsi="Times New Roman" w:cs="Times New Roman"/>
          <w:i/>
          <w:color w:val="000000"/>
          <w:sz w:val="28"/>
          <w:szCs w:val="28"/>
        </w:rPr>
        <w:t xml:space="preserve"> 2 по Мурманской области</w:t>
      </w:r>
      <w:r w:rsidRPr="005F122A">
        <w:rPr>
          <w:rFonts w:ascii="Times New Roman" w:eastAsia="Times New Roman" w:hAnsi="Times New Roman" w:cs="Times New Roman"/>
          <w:i/>
          <w:color w:val="000000"/>
          <w:sz w:val="28"/>
          <w:szCs w:val="28"/>
        </w:rPr>
        <w:t>).</w:t>
      </w:r>
    </w:p>
    <w:p w:rsidR="005C1476" w:rsidRDefault="005C1476" w:rsidP="00296633">
      <w:pPr>
        <w:spacing w:after="0" w:line="360" w:lineRule="auto"/>
        <w:ind w:firstLine="709"/>
        <w:jc w:val="both"/>
        <w:rPr>
          <w:rFonts w:ascii="Times New Roman" w:eastAsia="Times New Roman" w:hAnsi="Times New Roman" w:cs="Times New Roman"/>
          <w:i/>
          <w:color w:val="000000"/>
          <w:sz w:val="28"/>
          <w:szCs w:val="28"/>
        </w:rPr>
      </w:pPr>
    </w:p>
    <w:p w:rsidR="00D0299C" w:rsidRPr="00E50171" w:rsidRDefault="00182BE2" w:rsidP="00182BE2">
      <w:pPr>
        <w:widowControl w:val="0"/>
        <w:autoSpaceDE w:val="0"/>
        <w:autoSpaceDN w:val="0"/>
        <w:adjustRightInd w:val="0"/>
        <w:spacing w:after="0" w:line="360" w:lineRule="auto"/>
        <w:jc w:val="both"/>
        <w:rPr>
          <w:rFonts w:ascii="Times New Roman" w:eastAsia="Times New Roman" w:hAnsi="Times New Roman" w:cs="Times New Roman"/>
          <w:b/>
          <w:sz w:val="28"/>
          <w:szCs w:val="28"/>
          <w:highlight w:val="yellow"/>
          <w:lang w:eastAsia="en-US"/>
        </w:rPr>
      </w:pPr>
      <w:r>
        <w:rPr>
          <w:rFonts w:ascii="Times New Roman" w:eastAsia="Times New Roman" w:hAnsi="Times New Roman" w:cs="Times New Roman"/>
          <w:b/>
          <w:sz w:val="28"/>
          <w:szCs w:val="28"/>
          <w:lang w:eastAsia="en-US"/>
        </w:rPr>
        <w:t>6</w:t>
      </w:r>
      <w:r w:rsidR="00D0299C" w:rsidRPr="007974F2">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ab/>
      </w:r>
      <w:r w:rsidR="00174A00">
        <w:rPr>
          <w:rFonts w:ascii="Times New Roman" w:eastAsia="Times New Roman" w:hAnsi="Times New Roman" w:cs="Times New Roman"/>
          <w:b/>
          <w:sz w:val="28"/>
          <w:szCs w:val="28"/>
          <w:lang w:eastAsia="en-US"/>
        </w:rPr>
        <w:t>Судам необходимо исследовать преследовал</w:t>
      </w:r>
      <w:r w:rsidR="00174A00" w:rsidRPr="00174A00">
        <w:rPr>
          <w:rFonts w:ascii="Times New Roman" w:eastAsia="Times New Roman" w:hAnsi="Times New Roman" w:cs="Times New Roman"/>
          <w:b/>
          <w:sz w:val="28"/>
          <w:szCs w:val="28"/>
          <w:lang w:eastAsia="en-US"/>
        </w:rPr>
        <w:t xml:space="preserve"> ли </w:t>
      </w:r>
      <w:r w:rsidR="00174A00">
        <w:rPr>
          <w:rFonts w:ascii="Times New Roman" w:eastAsia="Times New Roman" w:hAnsi="Times New Roman" w:cs="Times New Roman"/>
          <w:b/>
          <w:sz w:val="28"/>
          <w:szCs w:val="28"/>
          <w:lang w:eastAsia="en-US"/>
        </w:rPr>
        <w:t>налогоплательщик</w:t>
      </w:r>
      <w:r w:rsidR="00174A00" w:rsidRPr="00174A00">
        <w:rPr>
          <w:rFonts w:ascii="Times New Roman" w:eastAsia="Times New Roman" w:hAnsi="Times New Roman" w:cs="Times New Roman"/>
          <w:b/>
          <w:sz w:val="28"/>
          <w:szCs w:val="28"/>
          <w:lang w:eastAsia="en-US"/>
        </w:rPr>
        <w:t xml:space="preserve"> цели делового характера при приобретении </w:t>
      </w:r>
      <w:r w:rsidR="00174A00">
        <w:rPr>
          <w:rFonts w:ascii="Times New Roman" w:eastAsia="Times New Roman" w:hAnsi="Times New Roman" w:cs="Times New Roman"/>
          <w:b/>
          <w:sz w:val="28"/>
          <w:szCs w:val="28"/>
          <w:lang w:eastAsia="en-US"/>
        </w:rPr>
        <w:t>товаров</w:t>
      </w:r>
      <w:r w:rsidR="00174A00" w:rsidRPr="00174A00">
        <w:rPr>
          <w:rFonts w:ascii="Times New Roman" w:eastAsia="Times New Roman" w:hAnsi="Times New Roman" w:cs="Times New Roman"/>
          <w:b/>
          <w:sz w:val="28"/>
          <w:szCs w:val="28"/>
          <w:lang w:eastAsia="en-US"/>
        </w:rPr>
        <w:t xml:space="preserve">, либо участие налогоплательщика в данных операциях преследовало цель создания оснований для возмещения </w:t>
      </w:r>
      <w:r w:rsidR="00174A00">
        <w:rPr>
          <w:rFonts w:ascii="Times New Roman" w:eastAsia="Times New Roman" w:hAnsi="Times New Roman" w:cs="Times New Roman"/>
          <w:b/>
          <w:sz w:val="28"/>
          <w:szCs w:val="28"/>
          <w:lang w:eastAsia="en-US"/>
        </w:rPr>
        <w:t>налога на добавленную стоимость</w:t>
      </w:r>
      <w:r w:rsidR="00174A00" w:rsidRPr="00174A00">
        <w:rPr>
          <w:rFonts w:ascii="Times New Roman" w:eastAsia="Times New Roman" w:hAnsi="Times New Roman" w:cs="Times New Roman"/>
          <w:b/>
          <w:sz w:val="28"/>
          <w:szCs w:val="28"/>
          <w:lang w:eastAsia="en-US"/>
        </w:rPr>
        <w:t xml:space="preserve"> при заведомом отсутствии экономического источника вычета (возмещения) налога в бюджете, а также </w:t>
      </w:r>
      <w:r w:rsidR="00916F42">
        <w:rPr>
          <w:rFonts w:ascii="Times New Roman" w:eastAsia="Times New Roman" w:hAnsi="Times New Roman" w:cs="Times New Roman"/>
          <w:b/>
          <w:sz w:val="28"/>
          <w:szCs w:val="28"/>
          <w:lang w:eastAsia="en-US"/>
        </w:rPr>
        <w:t xml:space="preserve">                    </w:t>
      </w:r>
      <w:r w:rsidR="00174A00" w:rsidRPr="00174A00">
        <w:rPr>
          <w:rFonts w:ascii="Times New Roman" w:eastAsia="Times New Roman" w:hAnsi="Times New Roman" w:cs="Times New Roman"/>
          <w:b/>
          <w:sz w:val="28"/>
          <w:szCs w:val="28"/>
          <w:lang w:eastAsia="en-US"/>
        </w:rPr>
        <w:t>о транзитном перечислении денежных средств в интересах работников налогоплательщика с учетом результатов обысков, допросов и иных сведений, полученных в рамках оперативно-розыскной деятельности.</w:t>
      </w:r>
    </w:p>
    <w:p w:rsidR="00174A00" w:rsidRPr="00174A00" w:rsidRDefault="00174A00"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74A00">
        <w:rPr>
          <w:rFonts w:ascii="Times New Roman" w:eastAsia="Times New Roman" w:hAnsi="Times New Roman" w:cs="Times New Roman"/>
          <w:color w:val="000000"/>
          <w:sz w:val="28"/>
          <w:szCs w:val="28"/>
        </w:rPr>
        <w:t xml:space="preserve">Основанием для принятия решения послужил вывод налогового органа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о неправомерном применении обществом налоговых вычетов по налогу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на добавленную стоимость на основании счетов-фактур, выставленных поставщик</w:t>
      </w:r>
      <w:r w:rsidR="00E6304F">
        <w:rPr>
          <w:rFonts w:ascii="Times New Roman" w:eastAsia="Times New Roman" w:hAnsi="Times New Roman" w:cs="Times New Roman"/>
          <w:color w:val="000000"/>
          <w:sz w:val="28"/>
          <w:szCs w:val="28"/>
        </w:rPr>
        <w:t>ом</w:t>
      </w:r>
      <w:r w:rsidRPr="00174A00">
        <w:rPr>
          <w:rFonts w:ascii="Times New Roman" w:eastAsia="Times New Roman" w:hAnsi="Times New Roman" w:cs="Times New Roman"/>
          <w:color w:val="000000"/>
          <w:sz w:val="28"/>
          <w:szCs w:val="28"/>
        </w:rPr>
        <w:t xml:space="preserve"> драгоценных металлов (золото в полосе, слитки). По результатам налоговой проверки инспекция пришла к выводу о том, что общество участвовало в схеме уклонения от налогообложения, связанной с созданием формального документооборота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по поставке драгоценного металла через цепочку поставщиков, не уплачивающих </w:t>
      </w:r>
      <w:r w:rsidR="00E6304F">
        <w:rPr>
          <w:rFonts w:ascii="Times New Roman" w:eastAsia="Times New Roman" w:hAnsi="Times New Roman" w:cs="Times New Roman"/>
          <w:color w:val="000000"/>
          <w:sz w:val="28"/>
          <w:szCs w:val="28"/>
        </w:rPr>
        <w:t>налог</w:t>
      </w:r>
      <w:r w:rsidR="00E6304F" w:rsidRPr="00E6304F">
        <w:rPr>
          <w:rFonts w:ascii="Times New Roman" w:eastAsia="Times New Roman" w:hAnsi="Times New Roman" w:cs="Times New Roman"/>
          <w:color w:val="000000"/>
          <w:sz w:val="28"/>
          <w:szCs w:val="28"/>
        </w:rPr>
        <w:t xml:space="preserve"> на добавленную стоимость</w:t>
      </w:r>
      <w:r w:rsidRPr="00174A00">
        <w:rPr>
          <w:rFonts w:ascii="Times New Roman" w:eastAsia="Times New Roman" w:hAnsi="Times New Roman" w:cs="Times New Roman"/>
          <w:color w:val="000000"/>
          <w:sz w:val="28"/>
          <w:szCs w:val="28"/>
        </w:rPr>
        <w:t xml:space="preserve"> в бюджет, и получило необоснованную налоговую выгоду в результате неправомерного принятия к вычету сумм </w:t>
      </w:r>
      <w:r w:rsidR="00E6304F">
        <w:rPr>
          <w:rFonts w:ascii="Times New Roman" w:eastAsia="Times New Roman" w:hAnsi="Times New Roman" w:cs="Times New Roman"/>
          <w:color w:val="000000"/>
          <w:sz w:val="28"/>
          <w:szCs w:val="28"/>
        </w:rPr>
        <w:t>данного налога</w:t>
      </w:r>
      <w:r w:rsidRPr="00174A00">
        <w:rPr>
          <w:rFonts w:ascii="Times New Roman" w:eastAsia="Times New Roman" w:hAnsi="Times New Roman" w:cs="Times New Roman"/>
          <w:color w:val="000000"/>
          <w:sz w:val="28"/>
          <w:szCs w:val="28"/>
        </w:rPr>
        <w:t xml:space="preserve">, предъявленных </w:t>
      </w:r>
      <w:r w:rsidR="00E6304F">
        <w:rPr>
          <w:rFonts w:ascii="Times New Roman" w:eastAsia="Times New Roman" w:hAnsi="Times New Roman" w:cs="Times New Roman"/>
          <w:color w:val="000000"/>
          <w:sz w:val="28"/>
          <w:szCs w:val="28"/>
        </w:rPr>
        <w:t>контрагентом</w:t>
      </w:r>
      <w:r w:rsidRPr="00174A00">
        <w:rPr>
          <w:rFonts w:ascii="Times New Roman" w:eastAsia="Times New Roman" w:hAnsi="Times New Roman" w:cs="Times New Roman"/>
          <w:color w:val="000000"/>
          <w:sz w:val="28"/>
          <w:szCs w:val="28"/>
        </w:rPr>
        <w:t>.</w:t>
      </w:r>
    </w:p>
    <w:p w:rsidR="00174A00" w:rsidRPr="00174A00" w:rsidRDefault="00174A00"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74A00">
        <w:rPr>
          <w:rFonts w:ascii="Times New Roman" w:eastAsia="Times New Roman" w:hAnsi="Times New Roman" w:cs="Times New Roman"/>
          <w:color w:val="000000"/>
          <w:sz w:val="28"/>
          <w:szCs w:val="28"/>
        </w:rPr>
        <w:t xml:space="preserve">Суд первой инстанции, удовлетворяя заявленное налогоплательщиком требование, исходил из того, что доначисление </w:t>
      </w:r>
      <w:r w:rsidR="00E6304F">
        <w:rPr>
          <w:rFonts w:ascii="Times New Roman" w:eastAsia="Times New Roman" w:hAnsi="Times New Roman" w:cs="Times New Roman"/>
          <w:color w:val="000000"/>
          <w:sz w:val="28"/>
          <w:szCs w:val="28"/>
        </w:rPr>
        <w:t>налога</w:t>
      </w:r>
      <w:r w:rsidRPr="00174A00">
        <w:rPr>
          <w:rFonts w:ascii="Times New Roman" w:eastAsia="Times New Roman" w:hAnsi="Times New Roman" w:cs="Times New Roman"/>
          <w:color w:val="000000"/>
          <w:sz w:val="28"/>
          <w:szCs w:val="28"/>
        </w:rPr>
        <w:t xml:space="preserve"> обществу обусловлено безосновательным переложением налоговых обязательств </w:t>
      </w:r>
      <w:r w:rsidR="00E6304F">
        <w:rPr>
          <w:rFonts w:ascii="Times New Roman" w:eastAsia="Times New Roman" w:hAnsi="Times New Roman" w:cs="Times New Roman"/>
          <w:color w:val="000000"/>
          <w:sz w:val="28"/>
          <w:szCs w:val="28"/>
        </w:rPr>
        <w:t xml:space="preserve">контрагента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и контролируемых им лиц на налогоплательщика, тогда как </w:t>
      </w:r>
      <w:proofErr w:type="spellStart"/>
      <w:r w:rsidR="00B3528C">
        <w:rPr>
          <w:rFonts w:ascii="Times New Roman" w:eastAsia="Times New Roman" w:hAnsi="Times New Roman" w:cs="Times New Roman"/>
          <w:color w:val="000000"/>
          <w:sz w:val="28"/>
          <w:szCs w:val="28"/>
        </w:rPr>
        <w:t>не</w:t>
      </w:r>
      <w:r w:rsidR="00B3528C" w:rsidRPr="00174A00">
        <w:rPr>
          <w:rFonts w:ascii="Times New Roman" w:eastAsia="Times New Roman" w:hAnsi="Times New Roman" w:cs="Times New Roman"/>
          <w:color w:val="000000"/>
          <w:sz w:val="28"/>
          <w:szCs w:val="28"/>
        </w:rPr>
        <w:t>поступление</w:t>
      </w:r>
      <w:proofErr w:type="spellEnd"/>
      <w:r w:rsidRPr="00174A00">
        <w:rPr>
          <w:rFonts w:ascii="Times New Roman" w:eastAsia="Times New Roman" w:hAnsi="Times New Roman" w:cs="Times New Roman"/>
          <w:color w:val="000000"/>
          <w:sz w:val="28"/>
          <w:szCs w:val="28"/>
        </w:rPr>
        <w:t xml:space="preserve"> </w:t>
      </w:r>
      <w:r w:rsidR="00E6304F" w:rsidRPr="00E6304F">
        <w:rPr>
          <w:rFonts w:ascii="Times New Roman" w:eastAsia="Times New Roman" w:hAnsi="Times New Roman" w:cs="Times New Roman"/>
          <w:color w:val="000000"/>
          <w:sz w:val="28"/>
          <w:szCs w:val="28"/>
        </w:rPr>
        <w:t>налог</w:t>
      </w:r>
      <w:r w:rsidR="00E6304F">
        <w:rPr>
          <w:rFonts w:ascii="Times New Roman" w:eastAsia="Times New Roman" w:hAnsi="Times New Roman" w:cs="Times New Roman"/>
          <w:color w:val="000000"/>
          <w:sz w:val="28"/>
          <w:szCs w:val="28"/>
        </w:rPr>
        <w:t>а</w:t>
      </w:r>
      <w:r w:rsidR="00E6304F" w:rsidRPr="00E6304F">
        <w:rPr>
          <w:rFonts w:ascii="Times New Roman" w:eastAsia="Times New Roman" w:hAnsi="Times New Roman" w:cs="Times New Roman"/>
          <w:color w:val="000000"/>
          <w:sz w:val="28"/>
          <w:szCs w:val="28"/>
        </w:rPr>
        <w:t xml:space="preserve"> </w:t>
      </w:r>
      <w:r w:rsidR="00916F42">
        <w:rPr>
          <w:rFonts w:ascii="Times New Roman" w:eastAsia="Times New Roman" w:hAnsi="Times New Roman" w:cs="Times New Roman"/>
          <w:color w:val="000000"/>
          <w:sz w:val="28"/>
          <w:szCs w:val="28"/>
        </w:rPr>
        <w:t xml:space="preserve">                  </w:t>
      </w:r>
      <w:r w:rsidR="00E6304F" w:rsidRPr="00E6304F">
        <w:rPr>
          <w:rFonts w:ascii="Times New Roman" w:eastAsia="Times New Roman" w:hAnsi="Times New Roman" w:cs="Times New Roman"/>
          <w:color w:val="000000"/>
          <w:sz w:val="28"/>
          <w:szCs w:val="28"/>
        </w:rPr>
        <w:t>на добавленную стоимость</w:t>
      </w:r>
      <w:r w:rsidRPr="00174A00">
        <w:rPr>
          <w:rFonts w:ascii="Times New Roman" w:eastAsia="Times New Roman" w:hAnsi="Times New Roman" w:cs="Times New Roman"/>
          <w:color w:val="000000"/>
          <w:sz w:val="28"/>
          <w:szCs w:val="28"/>
        </w:rPr>
        <w:t xml:space="preserve"> в бюджет в связи с неправомерными действиями поставщиков первого, второго и более дальних звеньев является основанием для </w:t>
      </w:r>
      <w:r w:rsidRPr="00174A00">
        <w:rPr>
          <w:rFonts w:ascii="Times New Roman" w:eastAsia="Times New Roman" w:hAnsi="Times New Roman" w:cs="Times New Roman"/>
          <w:color w:val="000000"/>
          <w:sz w:val="28"/>
          <w:szCs w:val="28"/>
        </w:rPr>
        <w:lastRenderedPageBreak/>
        <w:t xml:space="preserve">налоговых претензий к этим компаниям и контролирующим их лицам, а не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к обществу, причастность которого к действиям контрагентов не подтверждена. Суд счел, что налогоплательщик проявил должную осмотрительность, не знал и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не должен был знать о неуплате </w:t>
      </w:r>
      <w:r w:rsidR="00E6304F" w:rsidRPr="00E6304F">
        <w:rPr>
          <w:rFonts w:ascii="Times New Roman" w:eastAsia="Times New Roman" w:hAnsi="Times New Roman" w:cs="Times New Roman"/>
          <w:color w:val="000000"/>
          <w:sz w:val="28"/>
          <w:szCs w:val="28"/>
        </w:rPr>
        <w:t>налог</w:t>
      </w:r>
      <w:r w:rsidR="00E6304F">
        <w:rPr>
          <w:rFonts w:ascii="Times New Roman" w:eastAsia="Times New Roman" w:hAnsi="Times New Roman" w:cs="Times New Roman"/>
          <w:color w:val="000000"/>
          <w:sz w:val="28"/>
          <w:szCs w:val="28"/>
        </w:rPr>
        <w:t>а</w:t>
      </w:r>
      <w:r w:rsidR="00E6304F" w:rsidRPr="00E6304F">
        <w:rPr>
          <w:rFonts w:ascii="Times New Roman" w:eastAsia="Times New Roman" w:hAnsi="Times New Roman" w:cs="Times New Roman"/>
          <w:color w:val="000000"/>
          <w:sz w:val="28"/>
          <w:szCs w:val="28"/>
        </w:rPr>
        <w:t xml:space="preserve"> на добавленную стоимость</w:t>
      </w:r>
      <w:r w:rsidRPr="00174A00">
        <w:rPr>
          <w:rFonts w:ascii="Times New Roman" w:eastAsia="Times New Roman" w:hAnsi="Times New Roman" w:cs="Times New Roman"/>
          <w:color w:val="000000"/>
          <w:sz w:val="28"/>
          <w:szCs w:val="28"/>
        </w:rPr>
        <w:t>, допущенной поставщиками предыдущих звеньев, в связи с чем на него не могут быть возложены негативные налоговые последствия этих нарушений.</w:t>
      </w:r>
    </w:p>
    <w:p w:rsidR="00174A00" w:rsidRPr="00174A00" w:rsidRDefault="00174A00"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74A00">
        <w:rPr>
          <w:rFonts w:ascii="Times New Roman" w:eastAsia="Times New Roman" w:hAnsi="Times New Roman" w:cs="Times New Roman"/>
          <w:color w:val="000000"/>
          <w:sz w:val="28"/>
          <w:szCs w:val="28"/>
        </w:rPr>
        <w:t xml:space="preserve">Отменяя данный судебный акт и отказывая в удовлетворении заявленного требования, суд апелляционной инстанции пришел к выводу о доказанности налоговым органом обстоятельств, свидетельствующих о том, что самостоятельная ответственность общества заключается именно в участии и контроле схемы уклонения от налогообложения с целью принятия к вычету </w:t>
      </w:r>
      <w:r w:rsidR="00E6304F">
        <w:rPr>
          <w:rFonts w:ascii="Times New Roman" w:eastAsia="Times New Roman" w:hAnsi="Times New Roman" w:cs="Times New Roman"/>
          <w:color w:val="000000"/>
          <w:sz w:val="28"/>
          <w:szCs w:val="28"/>
        </w:rPr>
        <w:t>указанного налога</w:t>
      </w:r>
      <w:r w:rsidRPr="00174A00">
        <w:rPr>
          <w:rFonts w:ascii="Times New Roman" w:eastAsia="Times New Roman" w:hAnsi="Times New Roman" w:cs="Times New Roman"/>
          <w:color w:val="000000"/>
          <w:sz w:val="28"/>
          <w:szCs w:val="28"/>
        </w:rPr>
        <w:t xml:space="preserve"> посредством использования созданного </w:t>
      </w:r>
      <w:r w:rsidR="00E6304F">
        <w:rPr>
          <w:rFonts w:ascii="Times New Roman" w:eastAsia="Times New Roman" w:hAnsi="Times New Roman" w:cs="Times New Roman"/>
          <w:color w:val="000000"/>
          <w:sz w:val="28"/>
          <w:szCs w:val="28"/>
        </w:rPr>
        <w:t>контрагентом</w:t>
      </w:r>
      <w:r w:rsidRPr="00174A00">
        <w:rPr>
          <w:rFonts w:ascii="Times New Roman" w:eastAsia="Times New Roman" w:hAnsi="Times New Roman" w:cs="Times New Roman"/>
          <w:color w:val="000000"/>
          <w:sz w:val="28"/>
          <w:szCs w:val="28"/>
        </w:rPr>
        <w:t xml:space="preserve"> формального документооборота по поставке драгоценных металлов через цепочку поставщиков, </w:t>
      </w:r>
      <w:r w:rsidR="00916F42">
        <w:rPr>
          <w:rFonts w:ascii="Times New Roman" w:eastAsia="Times New Roman" w:hAnsi="Times New Roman" w:cs="Times New Roman"/>
          <w:color w:val="000000"/>
          <w:sz w:val="28"/>
          <w:szCs w:val="28"/>
        </w:rPr>
        <w:t xml:space="preserve">      </w:t>
      </w:r>
      <w:r w:rsidRPr="00174A00">
        <w:rPr>
          <w:rFonts w:ascii="Times New Roman" w:eastAsia="Times New Roman" w:hAnsi="Times New Roman" w:cs="Times New Roman"/>
          <w:color w:val="000000"/>
          <w:sz w:val="28"/>
          <w:szCs w:val="28"/>
        </w:rPr>
        <w:t xml:space="preserve">не уплачивающих </w:t>
      </w:r>
      <w:r w:rsidR="00E6304F">
        <w:rPr>
          <w:rFonts w:ascii="Times New Roman" w:eastAsia="Times New Roman" w:hAnsi="Times New Roman" w:cs="Times New Roman"/>
          <w:color w:val="000000"/>
          <w:sz w:val="28"/>
          <w:szCs w:val="28"/>
        </w:rPr>
        <w:t>налог</w:t>
      </w:r>
      <w:r w:rsidR="00E6304F" w:rsidRPr="00E6304F">
        <w:rPr>
          <w:rFonts w:ascii="Times New Roman" w:eastAsia="Times New Roman" w:hAnsi="Times New Roman" w:cs="Times New Roman"/>
          <w:color w:val="000000"/>
          <w:sz w:val="28"/>
          <w:szCs w:val="28"/>
        </w:rPr>
        <w:t xml:space="preserve"> на добавленную стоимость</w:t>
      </w:r>
      <w:r w:rsidRPr="00174A00">
        <w:rPr>
          <w:rFonts w:ascii="Times New Roman" w:eastAsia="Times New Roman" w:hAnsi="Times New Roman" w:cs="Times New Roman"/>
          <w:color w:val="000000"/>
          <w:sz w:val="28"/>
          <w:szCs w:val="28"/>
        </w:rPr>
        <w:t xml:space="preserve"> в бюджет.</w:t>
      </w:r>
    </w:p>
    <w:p w:rsidR="00174A00" w:rsidRDefault="00174A00"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74A00">
        <w:rPr>
          <w:rFonts w:ascii="Times New Roman" w:eastAsia="Times New Roman" w:hAnsi="Times New Roman" w:cs="Times New Roman"/>
          <w:color w:val="000000"/>
          <w:sz w:val="28"/>
          <w:szCs w:val="28"/>
        </w:rPr>
        <w:t>Суд округа согласился с выводом суда апелляционной инстанции.</w:t>
      </w:r>
    </w:p>
    <w:p w:rsidR="00E6304F" w:rsidRPr="00E6304F" w:rsidRDefault="00D0299C"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F2E2D">
        <w:rPr>
          <w:rFonts w:ascii="Times New Roman" w:eastAsia="Times New Roman" w:hAnsi="Times New Roman" w:cs="Times New Roman"/>
          <w:color w:val="000000"/>
          <w:sz w:val="28"/>
          <w:szCs w:val="28"/>
        </w:rPr>
        <w:t xml:space="preserve">Отменяя состоявшиеся по делу судебные акты и направляя дело на новое </w:t>
      </w:r>
      <w:r w:rsidR="007E7B13" w:rsidRPr="000F2E2D">
        <w:rPr>
          <w:rFonts w:ascii="Times New Roman" w:eastAsia="Times New Roman" w:hAnsi="Times New Roman" w:cs="Times New Roman"/>
          <w:color w:val="000000"/>
          <w:sz w:val="28"/>
          <w:szCs w:val="28"/>
        </w:rPr>
        <w:t>рассмотрение,</w:t>
      </w:r>
      <w:r w:rsidRPr="000F2E2D">
        <w:rPr>
          <w:rFonts w:ascii="Times New Roman" w:eastAsia="Times New Roman" w:hAnsi="Times New Roman" w:cs="Times New Roman"/>
          <w:color w:val="000000"/>
          <w:sz w:val="28"/>
          <w:szCs w:val="28"/>
        </w:rPr>
        <w:t xml:space="preserve"> Судебная коллегия по экономическим спорам Верховного Суда Российской Федерации указала, что </w:t>
      </w:r>
      <w:r w:rsidR="00E6304F" w:rsidRPr="00E6304F">
        <w:rPr>
          <w:rFonts w:ascii="Times New Roman" w:eastAsia="Times New Roman" w:hAnsi="Times New Roman" w:cs="Times New Roman"/>
          <w:color w:val="000000"/>
          <w:sz w:val="28"/>
          <w:szCs w:val="28"/>
        </w:rPr>
        <w:t xml:space="preserve">ввиду косвенного характера </w:t>
      </w:r>
      <w:r w:rsidR="007E7B13" w:rsidRPr="007E7B13">
        <w:rPr>
          <w:rFonts w:ascii="Times New Roman" w:eastAsia="Times New Roman" w:hAnsi="Times New Roman" w:cs="Times New Roman"/>
          <w:color w:val="000000"/>
          <w:sz w:val="28"/>
          <w:szCs w:val="28"/>
        </w:rPr>
        <w:t xml:space="preserve">налога </w:t>
      </w:r>
      <w:r w:rsidR="00916F42">
        <w:rPr>
          <w:rFonts w:ascii="Times New Roman" w:eastAsia="Times New Roman" w:hAnsi="Times New Roman" w:cs="Times New Roman"/>
          <w:color w:val="000000"/>
          <w:sz w:val="28"/>
          <w:szCs w:val="28"/>
        </w:rPr>
        <w:t xml:space="preserve">                                     </w:t>
      </w:r>
      <w:r w:rsidR="007E7B13" w:rsidRPr="007E7B13">
        <w:rPr>
          <w:rFonts w:ascii="Times New Roman" w:eastAsia="Times New Roman" w:hAnsi="Times New Roman" w:cs="Times New Roman"/>
          <w:color w:val="000000"/>
          <w:sz w:val="28"/>
          <w:szCs w:val="28"/>
        </w:rPr>
        <w:t>на добавленную стоимость</w:t>
      </w:r>
      <w:r w:rsidR="00E6304F" w:rsidRPr="00E6304F">
        <w:rPr>
          <w:rFonts w:ascii="Times New Roman" w:eastAsia="Times New Roman" w:hAnsi="Times New Roman" w:cs="Times New Roman"/>
          <w:color w:val="000000"/>
          <w:sz w:val="28"/>
          <w:szCs w:val="28"/>
        </w:rPr>
        <w:t xml:space="preserve"> неуплата </w:t>
      </w:r>
      <w:r w:rsidR="007E7B13">
        <w:rPr>
          <w:rFonts w:ascii="Times New Roman" w:eastAsia="Times New Roman" w:hAnsi="Times New Roman" w:cs="Times New Roman"/>
          <w:color w:val="000000"/>
          <w:sz w:val="28"/>
          <w:szCs w:val="28"/>
        </w:rPr>
        <w:t xml:space="preserve">его </w:t>
      </w:r>
      <w:r w:rsidR="00E6304F" w:rsidRPr="00E6304F">
        <w:rPr>
          <w:rFonts w:ascii="Times New Roman" w:eastAsia="Times New Roman" w:hAnsi="Times New Roman" w:cs="Times New Roman"/>
          <w:color w:val="000000"/>
          <w:sz w:val="28"/>
          <w:szCs w:val="28"/>
        </w:rPr>
        <w:t xml:space="preserve">участниками сделок в бюджет является признаком, который может привести к выводу о наличии у налогоплательщика - покупателя цели уклонения от налогообложения и необоснованного возмещения названного налога из бюджета в результате согласованных действий хозяйствующих субъектов. Однако упомянутое уклонение требует подтверждения доказательствами и предполагает оценку судом как доказательств (сведений), полученных в результате проведения мероприятий налогового контроля, так и доводов налогоплательщика, касающихся объективной связи приобретения соответствующих товаров (работ, услуг) для использования в предпринимательских целях (постановления Президиума Высшего Арбитражного Суда Российской Федерации от 30.06.2009 </w:t>
      </w:r>
      <w:r w:rsidR="00530860">
        <w:rPr>
          <w:rFonts w:ascii="Times New Roman" w:eastAsia="Times New Roman" w:hAnsi="Times New Roman" w:cs="Times New Roman"/>
          <w:color w:val="000000"/>
          <w:sz w:val="28"/>
          <w:szCs w:val="28"/>
        </w:rPr>
        <w:t>№</w:t>
      </w:r>
      <w:r w:rsidR="00E6304F" w:rsidRPr="00E6304F">
        <w:rPr>
          <w:rFonts w:ascii="Times New Roman" w:eastAsia="Times New Roman" w:hAnsi="Times New Roman" w:cs="Times New Roman"/>
          <w:color w:val="000000"/>
          <w:sz w:val="28"/>
          <w:szCs w:val="28"/>
        </w:rPr>
        <w:t xml:space="preserve"> 2635/09 и </w:t>
      </w:r>
      <w:r w:rsidR="00916F42">
        <w:rPr>
          <w:rFonts w:ascii="Times New Roman" w:eastAsia="Times New Roman" w:hAnsi="Times New Roman" w:cs="Times New Roman"/>
          <w:color w:val="000000"/>
          <w:sz w:val="28"/>
          <w:szCs w:val="28"/>
        </w:rPr>
        <w:t xml:space="preserve">                    </w:t>
      </w:r>
      <w:r w:rsidR="00E6304F" w:rsidRPr="00E6304F">
        <w:rPr>
          <w:rFonts w:ascii="Times New Roman" w:eastAsia="Times New Roman" w:hAnsi="Times New Roman" w:cs="Times New Roman"/>
          <w:color w:val="000000"/>
          <w:sz w:val="28"/>
          <w:szCs w:val="28"/>
        </w:rPr>
        <w:t xml:space="preserve">от 25.02.2010 </w:t>
      </w:r>
      <w:r w:rsidR="00530860">
        <w:rPr>
          <w:rFonts w:ascii="Times New Roman" w:eastAsia="Times New Roman" w:hAnsi="Times New Roman" w:cs="Times New Roman"/>
          <w:color w:val="000000"/>
          <w:sz w:val="28"/>
          <w:szCs w:val="28"/>
        </w:rPr>
        <w:t>№</w:t>
      </w:r>
      <w:r w:rsidR="00E6304F" w:rsidRPr="00E6304F">
        <w:rPr>
          <w:rFonts w:ascii="Times New Roman" w:eastAsia="Times New Roman" w:hAnsi="Times New Roman" w:cs="Times New Roman"/>
          <w:color w:val="000000"/>
          <w:sz w:val="28"/>
          <w:szCs w:val="28"/>
        </w:rPr>
        <w:t xml:space="preserve"> 12670/09).</w:t>
      </w:r>
    </w:p>
    <w:p w:rsidR="00E6304F" w:rsidRPr="00E6304F" w:rsidRDefault="00E6304F"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6304F">
        <w:rPr>
          <w:rFonts w:ascii="Times New Roman" w:eastAsia="Times New Roman" w:hAnsi="Times New Roman" w:cs="Times New Roman"/>
          <w:color w:val="000000"/>
          <w:sz w:val="28"/>
          <w:szCs w:val="28"/>
        </w:rPr>
        <w:t xml:space="preserve">Таким образом, при оспаривании правомерности применения налоговых </w:t>
      </w:r>
      <w:r w:rsidRPr="00E6304F">
        <w:rPr>
          <w:rFonts w:ascii="Times New Roman" w:eastAsia="Times New Roman" w:hAnsi="Times New Roman" w:cs="Times New Roman"/>
          <w:color w:val="000000"/>
          <w:sz w:val="28"/>
          <w:szCs w:val="28"/>
        </w:rPr>
        <w:lastRenderedPageBreak/>
        <w:t xml:space="preserve">вычетов по основаниям, связанным с отсутствием экономического источника для вычета (возмещения) </w:t>
      </w:r>
      <w:r w:rsidR="00530860" w:rsidRPr="00530860">
        <w:rPr>
          <w:rFonts w:ascii="Times New Roman" w:eastAsia="Times New Roman" w:hAnsi="Times New Roman" w:cs="Times New Roman"/>
          <w:color w:val="000000"/>
          <w:sz w:val="28"/>
          <w:szCs w:val="28"/>
        </w:rPr>
        <w:t>налог</w:t>
      </w:r>
      <w:r w:rsidR="00530860">
        <w:rPr>
          <w:rFonts w:ascii="Times New Roman" w:eastAsia="Times New Roman" w:hAnsi="Times New Roman" w:cs="Times New Roman"/>
          <w:color w:val="000000"/>
          <w:sz w:val="28"/>
          <w:szCs w:val="28"/>
        </w:rPr>
        <w:t>а</w:t>
      </w:r>
      <w:r w:rsidR="00530860" w:rsidRPr="00530860">
        <w:rPr>
          <w:rFonts w:ascii="Times New Roman" w:eastAsia="Times New Roman" w:hAnsi="Times New Roman" w:cs="Times New Roman"/>
          <w:color w:val="000000"/>
          <w:sz w:val="28"/>
          <w:szCs w:val="28"/>
        </w:rPr>
        <w:t xml:space="preserve"> на добавленную стоимость</w:t>
      </w:r>
      <w:r w:rsidRPr="00E6304F">
        <w:rPr>
          <w:rFonts w:ascii="Times New Roman" w:eastAsia="Times New Roman" w:hAnsi="Times New Roman" w:cs="Times New Roman"/>
          <w:color w:val="000000"/>
          <w:sz w:val="28"/>
          <w:szCs w:val="28"/>
        </w:rPr>
        <w:t xml:space="preserve"> налогоплательщиком-покупателем, к обстоятельствам, подлежащим установлению помимо данного факта также относится реальность приобретения товаров (работ, услуг) налогоплательщиком для осуществления своей облагаемой налогом деятельности, </w:t>
      </w:r>
      <w:r w:rsidR="00916F42">
        <w:rPr>
          <w:rFonts w:ascii="Times New Roman" w:eastAsia="Times New Roman" w:hAnsi="Times New Roman" w:cs="Times New Roman"/>
          <w:color w:val="000000"/>
          <w:sz w:val="28"/>
          <w:szCs w:val="28"/>
        </w:rPr>
        <w:t xml:space="preserve">                 </w:t>
      </w:r>
      <w:r w:rsidRPr="00E6304F">
        <w:rPr>
          <w:rFonts w:ascii="Times New Roman" w:eastAsia="Times New Roman" w:hAnsi="Times New Roman" w:cs="Times New Roman"/>
          <w:color w:val="000000"/>
          <w:sz w:val="28"/>
          <w:szCs w:val="28"/>
        </w:rPr>
        <w:t xml:space="preserve">и то, преследовал ли налогоплательщик-покупатель цель уклонения </w:t>
      </w:r>
      <w:r w:rsidR="00916F42">
        <w:rPr>
          <w:rFonts w:ascii="Times New Roman" w:eastAsia="Times New Roman" w:hAnsi="Times New Roman" w:cs="Times New Roman"/>
          <w:color w:val="000000"/>
          <w:sz w:val="28"/>
          <w:szCs w:val="28"/>
        </w:rPr>
        <w:t xml:space="preserve">                                             </w:t>
      </w:r>
      <w:r w:rsidRPr="00E6304F">
        <w:rPr>
          <w:rFonts w:ascii="Times New Roman" w:eastAsia="Times New Roman" w:hAnsi="Times New Roman" w:cs="Times New Roman"/>
          <w:color w:val="000000"/>
          <w:sz w:val="28"/>
          <w:szCs w:val="28"/>
        </w:rPr>
        <w:t xml:space="preserve">от налогообложения в результате согласованных с иными лицами действий, либо </w:t>
      </w:r>
      <w:r w:rsidR="00916F42">
        <w:rPr>
          <w:rFonts w:ascii="Times New Roman" w:eastAsia="Times New Roman" w:hAnsi="Times New Roman" w:cs="Times New Roman"/>
          <w:color w:val="000000"/>
          <w:sz w:val="28"/>
          <w:szCs w:val="28"/>
        </w:rPr>
        <w:t xml:space="preserve">                     </w:t>
      </w:r>
      <w:r w:rsidRPr="00E6304F">
        <w:rPr>
          <w:rFonts w:ascii="Times New Roman" w:eastAsia="Times New Roman" w:hAnsi="Times New Roman" w:cs="Times New Roman"/>
          <w:color w:val="000000"/>
          <w:sz w:val="28"/>
          <w:szCs w:val="28"/>
        </w:rPr>
        <w:t>в отсутствие такой цели - знал или должен был знать о допущенных этими лицами нарушениях.</w:t>
      </w:r>
    </w:p>
    <w:p w:rsidR="00530860" w:rsidRPr="00530860" w:rsidRDefault="00530860" w:rsidP="00296633">
      <w:pPr>
        <w:spacing w:after="0" w:line="360" w:lineRule="auto"/>
        <w:ind w:firstLine="709"/>
        <w:jc w:val="both"/>
        <w:rPr>
          <w:rFonts w:ascii="Times New Roman" w:eastAsia="Times New Roman" w:hAnsi="Times New Roman" w:cs="Times New Roman"/>
          <w:color w:val="000000"/>
          <w:sz w:val="28"/>
          <w:szCs w:val="28"/>
        </w:rPr>
      </w:pPr>
      <w:r w:rsidRPr="00530860">
        <w:rPr>
          <w:rFonts w:ascii="Times New Roman" w:eastAsia="Times New Roman" w:hAnsi="Times New Roman" w:cs="Times New Roman"/>
          <w:color w:val="000000"/>
          <w:sz w:val="28"/>
          <w:szCs w:val="28"/>
        </w:rPr>
        <w:t>Приведенные выше положения законодательства и сложившаяся судебная практика их применения</w:t>
      </w:r>
      <w:r w:rsidR="007E7B13">
        <w:rPr>
          <w:rFonts w:ascii="Times New Roman" w:eastAsia="Times New Roman" w:hAnsi="Times New Roman" w:cs="Times New Roman"/>
          <w:color w:val="000000"/>
          <w:sz w:val="28"/>
          <w:szCs w:val="28"/>
        </w:rPr>
        <w:t>,</w:t>
      </w:r>
      <w:r w:rsidRPr="005308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мнению Судебной коллегии</w:t>
      </w:r>
      <w:r w:rsidR="007E7B1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30860">
        <w:rPr>
          <w:rFonts w:ascii="Times New Roman" w:eastAsia="Times New Roman" w:hAnsi="Times New Roman" w:cs="Times New Roman"/>
          <w:color w:val="000000"/>
          <w:sz w:val="28"/>
          <w:szCs w:val="28"/>
        </w:rPr>
        <w:t>не были должным образом учтены судами.</w:t>
      </w:r>
    </w:p>
    <w:p w:rsidR="00530860" w:rsidRDefault="00530860" w:rsidP="00296633">
      <w:pPr>
        <w:spacing w:after="0" w:line="360" w:lineRule="auto"/>
        <w:ind w:firstLine="709"/>
        <w:jc w:val="both"/>
        <w:rPr>
          <w:rFonts w:ascii="Times New Roman" w:eastAsia="Times New Roman" w:hAnsi="Times New Roman" w:cs="Times New Roman"/>
          <w:color w:val="000000"/>
          <w:sz w:val="28"/>
          <w:szCs w:val="28"/>
        </w:rPr>
      </w:pPr>
    </w:p>
    <w:p w:rsidR="00D0299C" w:rsidRPr="00922FA1" w:rsidRDefault="00D0299C" w:rsidP="00296633">
      <w:pPr>
        <w:spacing w:after="0" w:line="360" w:lineRule="auto"/>
        <w:ind w:firstLine="709"/>
        <w:jc w:val="both"/>
        <w:rPr>
          <w:rFonts w:ascii="Times New Roman" w:eastAsia="Times New Roman" w:hAnsi="Times New Roman" w:cs="Times New Roman"/>
          <w:i/>
          <w:color w:val="000000"/>
          <w:sz w:val="28"/>
          <w:szCs w:val="28"/>
        </w:rPr>
      </w:pPr>
      <w:r w:rsidRPr="00922FA1">
        <w:rPr>
          <w:rFonts w:ascii="Times New Roman" w:eastAsia="Times New Roman" w:hAnsi="Times New Roman" w:cs="Times New Roman"/>
          <w:i/>
          <w:color w:val="000000"/>
          <w:sz w:val="28"/>
          <w:szCs w:val="28"/>
        </w:rPr>
        <w:t xml:space="preserve">Данные выводы содержатся </w:t>
      </w:r>
      <w:r w:rsidR="00177F75">
        <w:rPr>
          <w:rFonts w:ascii="Times New Roman" w:eastAsia="Times New Roman" w:hAnsi="Times New Roman" w:cs="Times New Roman"/>
          <w:i/>
          <w:color w:val="000000"/>
          <w:sz w:val="28"/>
          <w:szCs w:val="28"/>
        </w:rPr>
        <w:t xml:space="preserve">в </w:t>
      </w:r>
      <w:r w:rsidRPr="00922FA1">
        <w:rPr>
          <w:rFonts w:ascii="Times New Roman" w:eastAsia="Times New Roman" w:hAnsi="Times New Roman" w:cs="Times New Roman"/>
          <w:i/>
          <w:color w:val="000000"/>
          <w:sz w:val="28"/>
          <w:szCs w:val="28"/>
        </w:rPr>
        <w:t xml:space="preserve">Определении Верховного Суда Российской Федерации </w:t>
      </w:r>
      <w:r w:rsidR="00206800" w:rsidRPr="00206800">
        <w:rPr>
          <w:rFonts w:ascii="Times New Roman" w:eastAsia="Times New Roman" w:hAnsi="Times New Roman" w:cs="Times New Roman"/>
          <w:i/>
          <w:color w:val="000000"/>
          <w:sz w:val="28"/>
          <w:szCs w:val="28"/>
        </w:rPr>
        <w:t xml:space="preserve">от 28.05.2020 </w:t>
      </w:r>
      <w:r w:rsidR="00206800">
        <w:rPr>
          <w:rFonts w:ascii="Times New Roman" w:eastAsia="Times New Roman" w:hAnsi="Times New Roman" w:cs="Times New Roman"/>
          <w:i/>
          <w:color w:val="000000"/>
          <w:sz w:val="28"/>
          <w:szCs w:val="28"/>
        </w:rPr>
        <w:t>№</w:t>
      </w:r>
      <w:r w:rsidR="00206800" w:rsidRPr="00206800">
        <w:rPr>
          <w:rFonts w:ascii="Times New Roman" w:eastAsia="Times New Roman" w:hAnsi="Times New Roman" w:cs="Times New Roman"/>
          <w:i/>
          <w:color w:val="000000"/>
          <w:sz w:val="28"/>
          <w:szCs w:val="28"/>
        </w:rPr>
        <w:t xml:space="preserve"> 305-ЭС19-16064 по делу </w:t>
      </w:r>
      <w:r w:rsidR="00206800">
        <w:rPr>
          <w:rFonts w:ascii="Times New Roman" w:eastAsia="Times New Roman" w:hAnsi="Times New Roman" w:cs="Times New Roman"/>
          <w:i/>
          <w:color w:val="000000"/>
          <w:sz w:val="28"/>
          <w:szCs w:val="28"/>
        </w:rPr>
        <w:t>№</w:t>
      </w:r>
      <w:r w:rsidR="00206800" w:rsidRPr="00206800">
        <w:rPr>
          <w:rFonts w:ascii="Times New Roman" w:eastAsia="Times New Roman" w:hAnsi="Times New Roman" w:cs="Times New Roman"/>
          <w:i/>
          <w:color w:val="000000"/>
          <w:sz w:val="28"/>
          <w:szCs w:val="28"/>
        </w:rPr>
        <w:t xml:space="preserve"> А40-23565/2018 </w:t>
      </w:r>
      <w:r w:rsidRPr="00922FA1">
        <w:rPr>
          <w:rFonts w:ascii="Times New Roman" w:eastAsia="Times New Roman" w:hAnsi="Times New Roman" w:cs="Times New Roman"/>
          <w:i/>
          <w:color w:val="000000"/>
          <w:sz w:val="28"/>
          <w:szCs w:val="28"/>
        </w:rPr>
        <w:t>(</w:t>
      </w:r>
      <w:r w:rsidR="00EB3BBB">
        <w:rPr>
          <w:rFonts w:ascii="Times New Roman" w:eastAsia="Times New Roman" w:hAnsi="Times New Roman" w:cs="Times New Roman"/>
          <w:i/>
          <w:color w:val="000000"/>
          <w:sz w:val="28"/>
          <w:szCs w:val="28"/>
        </w:rPr>
        <w:t>ОАО</w:t>
      </w:r>
      <w:r w:rsidR="00EB3BBB">
        <w:rPr>
          <w:rFonts w:ascii="Times New Roman" w:eastAsia="Times New Roman" w:hAnsi="Times New Roman" w:cs="Times New Roman"/>
          <w:i/>
          <w:color w:val="000000"/>
          <w:sz w:val="28"/>
          <w:szCs w:val="28"/>
          <w:lang w:val="en-US"/>
        </w:rPr>
        <w:t> </w:t>
      </w:r>
      <w:r w:rsidR="00EB3BBB">
        <w:rPr>
          <w:rFonts w:ascii="Times New Roman" w:eastAsia="Times New Roman" w:hAnsi="Times New Roman" w:cs="Times New Roman"/>
          <w:i/>
          <w:color w:val="000000"/>
          <w:sz w:val="28"/>
          <w:szCs w:val="28"/>
        </w:rPr>
        <w:t>«</w:t>
      </w:r>
      <w:r w:rsidR="00EB3BBB" w:rsidRPr="00EB3BBB">
        <w:rPr>
          <w:rFonts w:ascii="Times New Roman" w:eastAsia="Times New Roman" w:hAnsi="Times New Roman" w:cs="Times New Roman"/>
          <w:i/>
          <w:color w:val="000000"/>
          <w:sz w:val="28"/>
          <w:szCs w:val="28"/>
        </w:rPr>
        <w:t>Красноярский завод цветн</w:t>
      </w:r>
      <w:r w:rsidR="00EB3BBB">
        <w:rPr>
          <w:rFonts w:ascii="Times New Roman" w:eastAsia="Times New Roman" w:hAnsi="Times New Roman" w:cs="Times New Roman"/>
          <w:i/>
          <w:color w:val="000000"/>
          <w:sz w:val="28"/>
          <w:szCs w:val="28"/>
        </w:rPr>
        <w:t xml:space="preserve">ых металлов имени В.Н. </w:t>
      </w:r>
      <w:proofErr w:type="spellStart"/>
      <w:r w:rsidR="00EB3BBB">
        <w:rPr>
          <w:rFonts w:ascii="Times New Roman" w:eastAsia="Times New Roman" w:hAnsi="Times New Roman" w:cs="Times New Roman"/>
          <w:i/>
          <w:color w:val="000000"/>
          <w:sz w:val="28"/>
          <w:szCs w:val="28"/>
        </w:rPr>
        <w:t>Гулидова</w:t>
      </w:r>
      <w:proofErr w:type="spellEnd"/>
      <w:r w:rsidR="00EB3BBB">
        <w:rPr>
          <w:rFonts w:ascii="Times New Roman" w:eastAsia="Times New Roman" w:hAnsi="Times New Roman" w:cs="Times New Roman"/>
          <w:i/>
          <w:color w:val="000000"/>
          <w:sz w:val="28"/>
          <w:szCs w:val="28"/>
        </w:rPr>
        <w:t xml:space="preserve">» </w:t>
      </w:r>
      <w:r w:rsidRPr="00922FA1">
        <w:rPr>
          <w:rFonts w:ascii="Times New Roman" w:eastAsia="Times New Roman" w:hAnsi="Times New Roman" w:cs="Times New Roman"/>
          <w:i/>
          <w:color w:val="000000"/>
          <w:sz w:val="28"/>
          <w:szCs w:val="28"/>
        </w:rPr>
        <w:t xml:space="preserve">против </w:t>
      </w:r>
      <w:r w:rsidR="00206800" w:rsidRPr="00206800">
        <w:rPr>
          <w:rFonts w:ascii="Times New Roman" w:eastAsia="Times New Roman" w:hAnsi="Times New Roman" w:cs="Times New Roman"/>
          <w:i/>
          <w:color w:val="000000"/>
          <w:sz w:val="28"/>
          <w:szCs w:val="28"/>
        </w:rPr>
        <w:t xml:space="preserve">Межрегиональной инспекции Федеральной налоговой службы по крупнейшим налогоплательщикам </w:t>
      </w:r>
      <w:r w:rsidR="00206800">
        <w:rPr>
          <w:rFonts w:ascii="Times New Roman" w:eastAsia="Times New Roman" w:hAnsi="Times New Roman" w:cs="Times New Roman"/>
          <w:i/>
          <w:color w:val="000000"/>
          <w:sz w:val="28"/>
          <w:szCs w:val="28"/>
        </w:rPr>
        <w:t>№</w:t>
      </w:r>
      <w:r w:rsidR="00206800" w:rsidRPr="00206800">
        <w:rPr>
          <w:rFonts w:ascii="Times New Roman" w:eastAsia="Times New Roman" w:hAnsi="Times New Roman" w:cs="Times New Roman"/>
          <w:i/>
          <w:color w:val="000000"/>
          <w:sz w:val="28"/>
          <w:szCs w:val="28"/>
        </w:rPr>
        <w:t xml:space="preserve"> 5</w:t>
      </w:r>
      <w:r w:rsidRPr="00922FA1">
        <w:rPr>
          <w:rFonts w:ascii="Times New Roman" w:eastAsia="Times New Roman" w:hAnsi="Times New Roman" w:cs="Times New Roman"/>
          <w:i/>
          <w:color w:val="000000"/>
          <w:sz w:val="28"/>
          <w:szCs w:val="28"/>
        </w:rPr>
        <w:t>).</w:t>
      </w:r>
    </w:p>
    <w:p w:rsidR="00D0299C" w:rsidRDefault="00D0299C" w:rsidP="00296633">
      <w:pPr>
        <w:autoSpaceDE w:val="0"/>
        <w:autoSpaceDN w:val="0"/>
        <w:adjustRightInd w:val="0"/>
        <w:spacing w:after="0" w:line="360" w:lineRule="auto"/>
        <w:ind w:firstLine="709"/>
        <w:jc w:val="both"/>
        <w:rPr>
          <w:rFonts w:ascii="Times New Roman" w:eastAsia="Times New Roman" w:hAnsi="Times New Roman" w:cs="Times New Roman"/>
          <w:b/>
          <w:sz w:val="28"/>
          <w:szCs w:val="28"/>
        </w:rPr>
      </w:pPr>
    </w:p>
    <w:p w:rsidR="00EE12F1" w:rsidRDefault="0045562F" w:rsidP="00182BE2">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EE12F1" w:rsidRPr="00DA6591">
        <w:rPr>
          <w:rFonts w:ascii="Times New Roman" w:eastAsia="Times New Roman" w:hAnsi="Times New Roman" w:cs="Times New Roman"/>
          <w:b/>
          <w:sz w:val="28"/>
          <w:szCs w:val="28"/>
        </w:rPr>
        <w:t>.</w:t>
      </w:r>
      <w:r w:rsidR="00182BE2">
        <w:rPr>
          <w:rFonts w:ascii="Times New Roman" w:eastAsia="Times New Roman" w:hAnsi="Times New Roman" w:cs="Times New Roman"/>
          <w:b/>
          <w:sz w:val="28"/>
          <w:szCs w:val="28"/>
        </w:rPr>
        <w:tab/>
      </w:r>
      <w:r w:rsidR="00C02EB0">
        <w:rPr>
          <w:rFonts w:ascii="Times New Roman" w:eastAsia="Times New Roman" w:hAnsi="Times New Roman" w:cs="Times New Roman"/>
          <w:b/>
          <w:sz w:val="28"/>
          <w:szCs w:val="28"/>
        </w:rPr>
        <w:t>Д</w:t>
      </w:r>
      <w:r w:rsidR="006C2A11" w:rsidRPr="006C2A11">
        <w:rPr>
          <w:rFonts w:ascii="Times New Roman" w:eastAsia="Times New Roman" w:hAnsi="Times New Roman" w:cs="Times New Roman"/>
          <w:b/>
          <w:sz w:val="28"/>
          <w:szCs w:val="28"/>
        </w:rPr>
        <w:t>оначисления налогов по результатам налоговой проверки определ</w:t>
      </w:r>
      <w:r w:rsidR="00C02EB0">
        <w:rPr>
          <w:rFonts w:ascii="Times New Roman" w:eastAsia="Times New Roman" w:hAnsi="Times New Roman" w:cs="Times New Roman"/>
          <w:b/>
          <w:sz w:val="28"/>
          <w:szCs w:val="28"/>
        </w:rPr>
        <w:t>яются</w:t>
      </w:r>
      <w:r w:rsidR="006C2A11" w:rsidRPr="006C2A11">
        <w:rPr>
          <w:rFonts w:ascii="Times New Roman" w:eastAsia="Times New Roman" w:hAnsi="Times New Roman" w:cs="Times New Roman"/>
          <w:b/>
          <w:sz w:val="28"/>
          <w:szCs w:val="28"/>
        </w:rPr>
        <w:t xml:space="preserve"> налоговым органом исходя из обстоятельств, которые были установлены в ходе налоговой проверки и давали основания для уменьшения суммы налога, а также обстоятельств, которые могли быть установлены при добросовестном исполнении своих обязанностей должностными лицами налогового органа и содействии налогоплательщика в их установлении</w:t>
      </w:r>
      <w:r w:rsidR="00C02EB0">
        <w:rPr>
          <w:rFonts w:ascii="Times New Roman" w:eastAsia="Times New Roman" w:hAnsi="Times New Roman" w:cs="Times New Roman"/>
          <w:b/>
          <w:sz w:val="28"/>
          <w:szCs w:val="28"/>
        </w:rPr>
        <w:t>.</w:t>
      </w:r>
    </w:p>
    <w:p w:rsidR="006D1A35" w:rsidRPr="006D1A35" w:rsidRDefault="00C02EB0"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6D1A35">
        <w:rPr>
          <w:rFonts w:ascii="Times New Roman" w:eastAsia="Times New Roman" w:hAnsi="Times New Roman" w:cs="Times New Roman"/>
          <w:sz w:val="28"/>
          <w:szCs w:val="28"/>
        </w:rPr>
        <w:t xml:space="preserve">сновным видом деятельности </w:t>
      </w:r>
      <w:r>
        <w:rPr>
          <w:rFonts w:ascii="Times New Roman" w:eastAsia="Times New Roman" w:hAnsi="Times New Roman" w:cs="Times New Roman"/>
          <w:sz w:val="28"/>
          <w:szCs w:val="28"/>
        </w:rPr>
        <w:t>и</w:t>
      </w:r>
      <w:r w:rsidR="006D1A35">
        <w:rPr>
          <w:rFonts w:ascii="Times New Roman" w:eastAsia="Times New Roman" w:hAnsi="Times New Roman" w:cs="Times New Roman"/>
          <w:sz w:val="28"/>
          <w:szCs w:val="28"/>
        </w:rPr>
        <w:t>н</w:t>
      </w:r>
      <w:r w:rsidR="006D1A35" w:rsidRPr="006D1A35">
        <w:rPr>
          <w:rFonts w:ascii="Times New Roman" w:eastAsia="Times New Roman" w:hAnsi="Times New Roman" w:cs="Times New Roman"/>
          <w:sz w:val="28"/>
          <w:szCs w:val="28"/>
        </w:rPr>
        <w:t>дивидуальн</w:t>
      </w:r>
      <w:r>
        <w:rPr>
          <w:rFonts w:ascii="Times New Roman" w:eastAsia="Times New Roman" w:hAnsi="Times New Roman" w:cs="Times New Roman"/>
          <w:sz w:val="28"/>
          <w:szCs w:val="28"/>
        </w:rPr>
        <w:t>ого</w:t>
      </w:r>
      <w:r w:rsidR="006D1A35" w:rsidRPr="006D1A35">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я</w:t>
      </w:r>
      <w:r w:rsidR="006D1A35" w:rsidRPr="006D1A35">
        <w:rPr>
          <w:rFonts w:ascii="Times New Roman" w:eastAsia="Times New Roman" w:hAnsi="Times New Roman" w:cs="Times New Roman"/>
          <w:sz w:val="28"/>
          <w:szCs w:val="28"/>
        </w:rPr>
        <w:t xml:space="preserve"> являлась розничная торговля строительными материалами.</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t>В период с 12.01.2004 по 31.10.2016 в отношении рознично-торговой деятельности предприниматель применял специальный налоговый режим в виде уплаты единого налога на вмененный доход (далее - ЕНВД).</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lastRenderedPageBreak/>
        <w:t xml:space="preserve">С 01.01.2017 до прекращения предпринимательской деятельности 13.12.2018 предприниматель применял </w:t>
      </w:r>
      <w:r>
        <w:rPr>
          <w:rFonts w:ascii="Times New Roman" w:eastAsia="Times New Roman" w:hAnsi="Times New Roman" w:cs="Times New Roman"/>
          <w:sz w:val="28"/>
          <w:szCs w:val="28"/>
        </w:rPr>
        <w:t>упрощенную систему налогообложения</w:t>
      </w:r>
      <w:r w:rsidRPr="006D1A35">
        <w:rPr>
          <w:rFonts w:ascii="Times New Roman" w:eastAsia="Times New Roman" w:hAnsi="Times New Roman" w:cs="Times New Roman"/>
          <w:sz w:val="28"/>
          <w:szCs w:val="28"/>
        </w:rPr>
        <w:t xml:space="preserve"> с объектом налогообложения </w:t>
      </w:r>
      <w:r>
        <w:rPr>
          <w:rFonts w:ascii="Times New Roman" w:eastAsia="Times New Roman" w:hAnsi="Times New Roman" w:cs="Times New Roman"/>
          <w:sz w:val="28"/>
          <w:szCs w:val="28"/>
        </w:rPr>
        <w:t>«</w:t>
      </w:r>
      <w:r w:rsidRPr="006D1A35">
        <w:rPr>
          <w:rFonts w:ascii="Times New Roman" w:eastAsia="Times New Roman" w:hAnsi="Times New Roman" w:cs="Times New Roman"/>
          <w:sz w:val="28"/>
          <w:szCs w:val="28"/>
        </w:rPr>
        <w:t>доходы, уменьшенные на величину расходов</w:t>
      </w:r>
      <w:r>
        <w:rPr>
          <w:rFonts w:ascii="Times New Roman" w:eastAsia="Times New Roman" w:hAnsi="Times New Roman" w:cs="Times New Roman"/>
          <w:sz w:val="28"/>
          <w:szCs w:val="28"/>
        </w:rPr>
        <w:t>» (далее – УСН)</w:t>
      </w:r>
      <w:r w:rsidRPr="006D1A35">
        <w:rPr>
          <w:rFonts w:ascii="Times New Roman" w:eastAsia="Times New Roman" w:hAnsi="Times New Roman" w:cs="Times New Roman"/>
          <w:sz w:val="28"/>
          <w:szCs w:val="28"/>
        </w:rPr>
        <w:t>.</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t xml:space="preserve">В 2017 году </w:t>
      </w:r>
      <w:r w:rsidR="008F1280">
        <w:rPr>
          <w:rFonts w:ascii="Times New Roman" w:eastAsia="Times New Roman" w:hAnsi="Times New Roman" w:cs="Times New Roman"/>
          <w:sz w:val="28"/>
          <w:szCs w:val="28"/>
        </w:rPr>
        <w:t>им</w:t>
      </w:r>
      <w:r w:rsidRPr="006D1A35">
        <w:rPr>
          <w:rFonts w:ascii="Times New Roman" w:eastAsia="Times New Roman" w:hAnsi="Times New Roman" w:cs="Times New Roman"/>
          <w:sz w:val="28"/>
          <w:szCs w:val="28"/>
        </w:rPr>
        <w:t xml:space="preserve"> осуществлена реализация объектов недвижимого имущества, ранее используемых для ведения розничной торговли.</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t>В уточненной налоговой</w:t>
      </w:r>
      <w:r w:rsidR="008F1280">
        <w:rPr>
          <w:rFonts w:ascii="Times New Roman" w:eastAsia="Times New Roman" w:hAnsi="Times New Roman" w:cs="Times New Roman"/>
          <w:sz w:val="28"/>
          <w:szCs w:val="28"/>
        </w:rPr>
        <w:t xml:space="preserve"> декларации по УСН за 2017 год </w:t>
      </w:r>
      <w:r w:rsidRPr="006D1A35">
        <w:rPr>
          <w:rFonts w:ascii="Times New Roman" w:eastAsia="Times New Roman" w:hAnsi="Times New Roman" w:cs="Times New Roman"/>
          <w:sz w:val="28"/>
          <w:szCs w:val="28"/>
        </w:rPr>
        <w:t xml:space="preserve">предприниматель отразил доходы от реализации названных объектов </w:t>
      </w:r>
      <w:r w:rsidR="008F1280">
        <w:rPr>
          <w:rFonts w:ascii="Times New Roman" w:eastAsia="Times New Roman" w:hAnsi="Times New Roman" w:cs="Times New Roman"/>
          <w:sz w:val="28"/>
          <w:szCs w:val="28"/>
        </w:rPr>
        <w:t>и</w:t>
      </w:r>
      <w:r w:rsidRPr="006D1A35">
        <w:rPr>
          <w:rFonts w:ascii="Times New Roman" w:eastAsia="Times New Roman" w:hAnsi="Times New Roman" w:cs="Times New Roman"/>
          <w:sz w:val="28"/>
          <w:szCs w:val="28"/>
        </w:rPr>
        <w:t xml:space="preserve"> расходы, понесенные на их приобретение</w:t>
      </w:r>
      <w:r w:rsidR="008F1280">
        <w:rPr>
          <w:rFonts w:ascii="Times New Roman" w:eastAsia="Times New Roman" w:hAnsi="Times New Roman" w:cs="Times New Roman"/>
          <w:sz w:val="28"/>
          <w:szCs w:val="28"/>
        </w:rPr>
        <w:t xml:space="preserve">, в связи с чем образовался </w:t>
      </w:r>
      <w:r w:rsidRPr="006D1A35">
        <w:rPr>
          <w:rFonts w:ascii="Times New Roman" w:eastAsia="Times New Roman" w:hAnsi="Times New Roman" w:cs="Times New Roman"/>
          <w:sz w:val="28"/>
          <w:szCs w:val="28"/>
        </w:rPr>
        <w:t xml:space="preserve">убыток </w:t>
      </w:r>
      <w:r w:rsidR="008F1280">
        <w:rPr>
          <w:rFonts w:ascii="Times New Roman" w:eastAsia="Times New Roman" w:hAnsi="Times New Roman" w:cs="Times New Roman"/>
          <w:sz w:val="28"/>
          <w:szCs w:val="28"/>
        </w:rPr>
        <w:t xml:space="preserve">и </w:t>
      </w:r>
      <w:r w:rsidRPr="006D1A35">
        <w:rPr>
          <w:rFonts w:ascii="Times New Roman" w:eastAsia="Times New Roman" w:hAnsi="Times New Roman" w:cs="Times New Roman"/>
          <w:sz w:val="28"/>
          <w:szCs w:val="28"/>
        </w:rPr>
        <w:t>исчисл</w:t>
      </w:r>
      <w:r w:rsidR="008F1280">
        <w:rPr>
          <w:rFonts w:ascii="Times New Roman" w:eastAsia="Times New Roman" w:hAnsi="Times New Roman" w:cs="Times New Roman"/>
          <w:sz w:val="28"/>
          <w:szCs w:val="28"/>
        </w:rPr>
        <w:t>ен</w:t>
      </w:r>
      <w:r w:rsidRPr="006D1A35">
        <w:rPr>
          <w:rFonts w:ascii="Times New Roman" w:eastAsia="Times New Roman" w:hAnsi="Times New Roman" w:cs="Times New Roman"/>
          <w:sz w:val="28"/>
          <w:szCs w:val="28"/>
        </w:rPr>
        <w:t xml:space="preserve"> минимальный налог.</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t xml:space="preserve">Основанием для доначисления предпринимателю недоимки по УСН, соответствующих сумм пеней и штрафа послужил вывод налогового органа о том, что в силу положений главы 26.2 Налогового кодекса </w:t>
      </w:r>
      <w:r w:rsidR="008F1280">
        <w:rPr>
          <w:rFonts w:ascii="Times New Roman" w:eastAsia="Times New Roman" w:hAnsi="Times New Roman" w:cs="Times New Roman"/>
          <w:sz w:val="28"/>
          <w:szCs w:val="28"/>
        </w:rPr>
        <w:t xml:space="preserve">Российской Федерации </w:t>
      </w:r>
      <w:r w:rsidRPr="006D1A35">
        <w:rPr>
          <w:rFonts w:ascii="Times New Roman" w:eastAsia="Times New Roman" w:hAnsi="Times New Roman" w:cs="Times New Roman"/>
          <w:sz w:val="28"/>
          <w:szCs w:val="28"/>
        </w:rPr>
        <w:t>предприниматель не имел права учитывать расходы на приобретение объектов недвижимости, которые приобретались им как физическим лицом до начала применения УСН и использовались для ведения предпринимательской деятельности, облагаемой в рамках иного режима налогообложения (ЕНВД).</w:t>
      </w:r>
    </w:p>
    <w:p w:rsidR="006D1A35" w:rsidRPr="006D1A35"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D1A35">
        <w:rPr>
          <w:rFonts w:ascii="Times New Roman" w:eastAsia="Times New Roman" w:hAnsi="Times New Roman" w:cs="Times New Roman"/>
          <w:sz w:val="28"/>
          <w:szCs w:val="28"/>
        </w:rPr>
        <w:t>На этом основании инспекция определила налоговую базу по УСН за 2017 год исходя из выручки от реализации основных средств, уменьшенной на понесенные предпринимателем в данном налоговом периоде расходы на уплату страховых взносов на обязательное пенсионное страхование, банковских комиссий, а также сумм начисленной амортизации.</w:t>
      </w:r>
    </w:p>
    <w:p w:rsidR="006C2A11" w:rsidRDefault="006D1A35"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D1A35">
        <w:rPr>
          <w:rFonts w:ascii="Times New Roman" w:eastAsia="Times New Roman" w:hAnsi="Times New Roman" w:cs="Times New Roman"/>
          <w:sz w:val="28"/>
          <w:szCs w:val="28"/>
        </w:rPr>
        <w:t>Суды трех инстанций, рассматривая спор, руководствовались пунктом 1 статьи 346.11, пунктом 1 статьи 346.15, пунктом 2 статьи 346.18, пунктом 1 статьи 346.17, пунктом 7 статьи 346.26 Налогового кодекса</w:t>
      </w:r>
      <w:r w:rsidR="006C2A11">
        <w:rPr>
          <w:rFonts w:ascii="Times New Roman" w:eastAsia="Times New Roman" w:hAnsi="Times New Roman" w:cs="Times New Roman"/>
          <w:sz w:val="28"/>
          <w:szCs w:val="28"/>
        </w:rPr>
        <w:t xml:space="preserve"> Российской Федерации</w:t>
      </w:r>
      <w:r w:rsidRPr="006D1A35">
        <w:rPr>
          <w:rFonts w:ascii="Times New Roman" w:eastAsia="Times New Roman" w:hAnsi="Times New Roman" w:cs="Times New Roman"/>
          <w:sz w:val="28"/>
          <w:szCs w:val="28"/>
        </w:rPr>
        <w:t xml:space="preserve"> и согласились </w:t>
      </w:r>
      <w:r w:rsidR="00916F42">
        <w:rPr>
          <w:rFonts w:ascii="Times New Roman" w:eastAsia="Times New Roman" w:hAnsi="Times New Roman" w:cs="Times New Roman"/>
          <w:sz w:val="28"/>
          <w:szCs w:val="28"/>
        </w:rPr>
        <w:t xml:space="preserve">               </w:t>
      </w:r>
      <w:r w:rsidRPr="006D1A35">
        <w:rPr>
          <w:rFonts w:ascii="Times New Roman" w:eastAsia="Times New Roman" w:hAnsi="Times New Roman" w:cs="Times New Roman"/>
          <w:sz w:val="28"/>
          <w:szCs w:val="28"/>
        </w:rPr>
        <w:t xml:space="preserve">с выводами налогового органа, указав, что спорные объекты недвижимости в качестве товара для последующей реализации предпринимателем не приобретались и подлежат отнесению к основным средствам; доход, полученный от продажи нежилых помещений, необходимо квалифицировать как связанный </w:t>
      </w:r>
      <w:r w:rsidR="00916F42">
        <w:rPr>
          <w:rFonts w:ascii="Times New Roman" w:eastAsia="Times New Roman" w:hAnsi="Times New Roman" w:cs="Times New Roman"/>
          <w:sz w:val="28"/>
          <w:szCs w:val="28"/>
        </w:rPr>
        <w:t xml:space="preserve">                                                 </w:t>
      </w:r>
      <w:r w:rsidRPr="006D1A35">
        <w:rPr>
          <w:rFonts w:ascii="Times New Roman" w:eastAsia="Times New Roman" w:hAnsi="Times New Roman" w:cs="Times New Roman"/>
          <w:sz w:val="28"/>
          <w:szCs w:val="28"/>
        </w:rPr>
        <w:t xml:space="preserve">с предпринимательской деятельностью налогоплательщика и подлежащий налогообложению в рамках УСН. В то же время, формулируя вывод о правомерности произведенных доначислений, суды указали, что затраты на приобретение объектов </w:t>
      </w:r>
      <w:r w:rsidRPr="006D1A35">
        <w:rPr>
          <w:rFonts w:ascii="Times New Roman" w:eastAsia="Times New Roman" w:hAnsi="Times New Roman" w:cs="Times New Roman"/>
          <w:sz w:val="28"/>
          <w:szCs w:val="28"/>
        </w:rPr>
        <w:lastRenderedPageBreak/>
        <w:t>недвижимого имущества нельзя учесть в составе расходов предпринимателя, так как данное имущество не использовалось им в предпринимательской деятельности, облагаемой по УСН.</w:t>
      </w:r>
      <w:r w:rsidRPr="006D1A35">
        <w:rPr>
          <w:rFonts w:ascii="Times New Roman" w:eastAsia="Times New Roman" w:hAnsi="Times New Roman" w:cs="Times New Roman"/>
          <w:color w:val="000000"/>
          <w:sz w:val="28"/>
          <w:szCs w:val="28"/>
        </w:rPr>
        <w:t xml:space="preserve"> </w:t>
      </w:r>
    </w:p>
    <w:p w:rsidR="006C2A11" w:rsidRPr="006C2A11" w:rsidRDefault="00DA659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5931CD">
        <w:rPr>
          <w:rFonts w:ascii="Times New Roman" w:eastAsia="Times New Roman" w:hAnsi="Times New Roman" w:cs="Times New Roman"/>
          <w:color w:val="000000"/>
          <w:sz w:val="28"/>
          <w:szCs w:val="28"/>
        </w:rPr>
        <w:t xml:space="preserve">Судебная коллегия по экономическим спорам Верховного Суда Российской Федерации, отменяя судебные и направляя дело на новое рассмотрение </w:t>
      </w:r>
      <w:r w:rsidR="006C2A11">
        <w:rPr>
          <w:rFonts w:ascii="Times New Roman" w:eastAsia="Times New Roman" w:hAnsi="Times New Roman" w:cs="Times New Roman"/>
          <w:color w:val="000000"/>
          <w:sz w:val="28"/>
          <w:szCs w:val="28"/>
        </w:rPr>
        <w:t>указала, что</w:t>
      </w:r>
      <w:r w:rsidR="006C2A11" w:rsidRPr="006C2A11">
        <w:rPr>
          <w:rFonts w:ascii="Times New Roman" w:eastAsia="Times New Roman" w:hAnsi="Times New Roman" w:cs="Times New Roman"/>
          <w:color w:val="000000"/>
          <w:sz w:val="28"/>
          <w:szCs w:val="28"/>
        </w:rPr>
        <w:t xml:space="preserve"> глава 26.2 Налогового кодекса Российской Федерации не содержит положений, которые бы ограничивали субъекта предпринимательства в возможности учета расходов на приобретение основных средств при определении налоговой базы </w:t>
      </w:r>
      <w:r w:rsidR="00916F42">
        <w:rPr>
          <w:rFonts w:ascii="Times New Roman" w:eastAsia="Times New Roman" w:hAnsi="Times New Roman" w:cs="Times New Roman"/>
          <w:color w:val="000000"/>
          <w:sz w:val="28"/>
          <w:szCs w:val="28"/>
        </w:rPr>
        <w:t xml:space="preserve">                         </w:t>
      </w:r>
      <w:r w:rsidR="006C2A11" w:rsidRPr="006C2A11">
        <w:rPr>
          <w:rFonts w:ascii="Times New Roman" w:eastAsia="Times New Roman" w:hAnsi="Times New Roman" w:cs="Times New Roman"/>
          <w:color w:val="000000"/>
          <w:sz w:val="28"/>
          <w:szCs w:val="28"/>
        </w:rPr>
        <w:t xml:space="preserve">по УСН в зависимости от того, были ли эти расходы понесены физическим лицом </w:t>
      </w:r>
      <w:r w:rsidR="00916F42">
        <w:rPr>
          <w:rFonts w:ascii="Times New Roman" w:eastAsia="Times New Roman" w:hAnsi="Times New Roman" w:cs="Times New Roman"/>
          <w:color w:val="000000"/>
          <w:sz w:val="28"/>
          <w:szCs w:val="28"/>
        </w:rPr>
        <w:t xml:space="preserve">                 </w:t>
      </w:r>
      <w:r w:rsidR="006C2A11" w:rsidRPr="006C2A11">
        <w:rPr>
          <w:rFonts w:ascii="Times New Roman" w:eastAsia="Times New Roman" w:hAnsi="Times New Roman" w:cs="Times New Roman"/>
          <w:color w:val="000000"/>
          <w:sz w:val="28"/>
          <w:szCs w:val="28"/>
        </w:rPr>
        <w:t>до начала осуществления предпринимательской деятельности, либо до начала применения данного специального налогового режима.</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Не установлены законом такого рода ограничения и для случаев, когда объекты основных средств были реализованы до истечения срока их полезного использования. В таких случаях порядок учета расходов на приобретение основных средств, установленный пунктом 3 статьи 346.16 Налогового кодекса</w:t>
      </w:r>
      <w:r w:rsidRPr="006C2A11">
        <w:t xml:space="preserve"> </w:t>
      </w:r>
      <w:r w:rsidRPr="006C2A11">
        <w:rPr>
          <w:rFonts w:ascii="Times New Roman" w:eastAsia="Times New Roman" w:hAnsi="Times New Roman" w:cs="Times New Roman"/>
          <w:color w:val="000000"/>
          <w:sz w:val="28"/>
          <w:szCs w:val="28"/>
        </w:rPr>
        <w:t xml:space="preserve">Российской Федерации, лишь обязывает налогоплательщика пересчитать налоговую базу по УСН </w:t>
      </w:r>
      <w:r w:rsidR="00916F42">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за предшествующие налоговые периоды до момента реализации объекта основных средств.</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w:t>
      </w:r>
      <w:r w:rsidRPr="006C2A11">
        <w:rPr>
          <w:rFonts w:ascii="Times New Roman" w:eastAsia="Times New Roman" w:hAnsi="Times New Roman" w:cs="Times New Roman"/>
          <w:color w:val="000000"/>
          <w:sz w:val="28"/>
          <w:szCs w:val="28"/>
        </w:rPr>
        <w:t xml:space="preserve">, если лицом, применяющим УСН, выбравшим в качестве объекта налогообложения </w:t>
      </w:r>
      <w:r>
        <w:rPr>
          <w:rFonts w:ascii="Times New Roman" w:eastAsia="Times New Roman" w:hAnsi="Times New Roman" w:cs="Times New Roman"/>
          <w:color w:val="000000"/>
          <w:sz w:val="28"/>
          <w:szCs w:val="28"/>
        </w:rPr>
        <w:t>«</w:t>
      </w:r>
      <w:r w:rsidRPr="006C2A11">
        <w:rPr>
          <w:rFonts w:ascii="Times New Roman" w:eastAsia="Times New Roman" w:hAnsi="Times New Roman" w:cs="Times New Roman"/>
          <w:color w:val="000000"/>
          <w:sz w:val="28"/>
          <w:szCs w:val="28"/>
        </w:rPr>
        <w:t>доходы, уменьшенные на величину расходов</w:t>
      </w:r>
      <w:r>
        <w:rPr>
          <w:rFonts w:ascii="Times New Roman" w:eastAsia="Times New Roman" w:hAnsi="Times New Roman" w:cs="Times New Roman"/>
          <w:color w:val="000000"/>
          <w:sz w:val="28"/>
          <w:szCs w:val="28"/>
        </w:rPr>
        <w:t>»</w:t>
      </w:r>
      <w:r w:rsidRPr="006C2A11">
        <w:rPr>
          <w:rFonts w:ascii="Times New Roman" w:eastAsia="Times New Roman" w:hAnsi="Times New Roman" w:cs="Times New Roman"/>
          <w:color w:val="000000"/>
          <w:sz w:val="28"/>
          <w:szCs w:val="28"/>
        </w:rPr>
        <w:t xml:space="preserve">, реализован объект основных средств, то по общему правилу налоговая база должна определяться как финансовый результат (прибыль или убыток), полученный </w:t>
      </w:r>
      <w:r w:rsidR="00916F42">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от произведенных налогоплательщиком вложений в приобретение основных средств, исключая при этом возможность повторного (двойного) учета той части расходов, которые ранее были учтены для целей налогообложения в рамках иного (общего или специального) режима налогообложения.</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Вопреки выводам судов, само по себе то обстоятельство, что в период эксплуатации основных средств доходы предпринимателя облагались в рамках иного специального налогового режима (ЕНВД), не могло выступать препятствием для учета расходов, понесенных при приобретении этих объектов, в случае их продажи, </w:t>
      </w:r>
      <w:r w:rsidRPr="006C2A11">
        <w:rPr>
          <w:rFonts w:ascii="Times New Roman" w:eastAsia="Times New Roman" w:hAnsi="Times New Roman" w:cs="Times New Roman"/>
          <w:color w:val="000000"/>
          <w:sz w:val="28"/>
          <w:szCs w:val="28"/>
        </w:rPr>
        <w:lastRenderedPageBreak/>
        <w:t>поскольку данный факт влечет иные юридические последствия.</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Если до реализации объекта основных средств налогоплательщик использовал его для ведения деятельности, облагаемой в рамках общего режима налогообложения или специального налогового режима (ЕНВД), расходы на приобретение такого объекта учитываются при определении налоговой базы по УСН не полностью, </w:t>
      </w:r>
      <w:r w:rsidR="00916F42">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а в размере остаточной стоимости - разницы между ценой приобретения основных средств и амортизации за период применения общего режима налогообложения - начисленной по правилам, установленным главой 25 Налогового кодекса</w:t>
      </w:r>
      <w:r w:rsidRPr="006C2A11">
        <w:t xml:space="preserve"> </w:t>
      </w:r>
      <w:r w:rsidRPr="006C2A11">
        <w:rPr>
          <w:rFonts w:ascii="Times New Roman" w:eastAsia="Times New Roman" w:hAnsi="Times New Roman" w:cs="Times New Roman"/>
          <w:color w:val="000000"/>
          <w:sz w:val="28"/>
          <w:szCs w:val="28"/>
        </w:rPr>
        <w:t>Российской Федерации, а за период применения ЕНВД - по правилам, установленным законодательством о бухгалтерском учете (абзацы первый и последний пункта 2.1 статьи 346.25 Налогового кодекса</w:t>
      </w:r>
      <w:r w:rsidRPr="006C2A11">
        <w:t xml:space="preserve"> </w:t>
      </w:r>
      <w:r w:rsidRPr="006C2A11">
        <w:rPr>
          <w:rFonts w:ascii="Times New Roman" w:eastAsia="Times New Roman" w:hAnsi="Times New Roman" w:cs="Times New Roman"/>
          <w:color w:val="000000"/>
          <w:sz w:val="28"/>
          <w:szCs w:val="28"/>
        </w:rPr>
        <w:t>Российской Федерации).</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Аналогичный вывод также следует из пункта 2.5 Порядка заполнения Книги учета доходов и расходов организаций и индивидуальных предпринимателей, применяющих упрощенную систему налогообложения (утвержден приказом Минфина России от 22.10.2012 </w:t>
      </w:r>
      <w:r>
        <w:rPr>
          <w:rFonts w:ascii="Times New Roman" w:eastAsia="Times New Roman" w:hAnsi="Times New Roman" w:cs="Times New Roman"/>
          <w:color w:val="000000"/>
          <w:sz w:val="28"/>
          <w:szCs w:val="28"/>
        </w:rPr>
        <w:t>№</w:t>
      </w:r>
      <w:r w:rsidRPr="006C2A11">
        <w:rPr>
          <w:rFonts w:ascii="Times New Roman" w:eastAsia="Times New Roman" w:hAnsi="Times New Roman" w:cs="Times New Roman"/>
          <w:color w:val="000000"/>
          <w:sz w:val="28"/>
          <w:szCs w:val="28"/>
        </w:rPr>
        <w:t xml:space="preserve"> 135н), согласно которому налогоплательщик отражает расходы, указанные в пункте 1 статьи 346.16 Налогового кодекс</w:t>
      </w:r>
      <w:r>
        <w:rPr>
          <w:rFonts w:ascii="Times New Roman" w:eastAsia="Times New Roman" w:hAnsi="Times New Roman" w:cs="Times New Roman"/>
          <w:color w:val="000000"/>
          <w:sz w:val="28"/>
          <w:szCs w:val="28"/>
        </w:rPr>
        <w:t>а</w:t>
      </w:r>
      <w:r w:rsidRPr="006C2A11">
        <w:t xml:space="preserve"> </w:t>
      </w:r>
      <w:r>
        <w:rPr>
          <w:rFonts w:ascii="Times New Roman" w:eastAsia="Times New Roman" w:hAnsi="Times New Roman" w:cs="Times New Roman"/>
          <w:color w:val="000000"/>
          <w:sz w:val="28"/>
          <w:szCs w:val="28"/>
        </w:rPr>
        <w:t>Российской Федерации</w:t>
      </w:r>
      <w:r w:rsidRPr="006C2A11">
        <w:rPr>
          <w:rFonts w:ascii="Times New Roman" w:eastAsia="Times New Roman" w:hAnsi="Times New Roman" w:cs="Times New Roman"/>
          <w:color w:val="000000"/>
          <w:sz w:val="28"/>
          <w:szCs w:val="28"/>
        </w:rPr>
        <w:t>, в соответствии с порядком их признания и учета при определении налоговой базы, который установлен пунктом 2.1 статьи 346.25 Налогового кодекса</w:t>
      </w:r>
      <w:r w:rsidRPr="006C2A11">
        <w:t xml:space="preserve"> </w:t>
      </w:r>
      <w:r w:rsidRPr="006C2A11">
        <w:rPr>
          <w:rFonts w:ascii="Times New Roman" w:eastAsia="Times New Roman" w:hAnsi="Times New Roman" w:cs="Times New Roman"/>
          <w:color w:val="000000"/>
          <w:sz w:val="28"/>
          <w:szCs w:val="28"/>
        </w:rPr>
        <w:t>Российской Федерации.</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Таким образом, воля законодателя направлена не на лишение субъектов предпринимательства, применяющих УСН, права учитывать расходы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 xml:space="preserve">по приобретению основных средств, доходы от использования которых облагались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в рамках иного режима налогообложения, а на установление экономически обоснованного налогообложения, для чего эти расходы распределяются между налоговыми базами, формируемыми в связи с эксплуатацией и отчуждением основных средств, облагаемыми в рамках разных налоговых режимов соответственно.</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При этом высказанная в постановлении суда округа позиция о том, что ни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 xml:space="preserve">в ходе налоговой проверки, ни в ходе рассмотрения дела в суде предпринимателем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 xml:space="preserve">не представлено доказательств отражения остаточной стоимости реализованного </w:t>
      </w:r>
      <w:r w:rsidRPr="006C2A11">
        <w:rPr>
          <w:rFonts w:ascii="Times New Roman" w:eastAsia="Times New Roman" w:hAnsi="Times New Roman" w:cs="Times New Roman"/>
          <w:color w:val="000000"/>
          <w:sz w:val="28"/>
          <w:szCs w:val="28"/>
        </w:rPr>
        <w:lastRenderedPageBreak/>
        <w:t>имущества, не могла служить основанием для оставления без изменения решения суда первой инстанции и постановления суда апелляционной инстанции.</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 xml:space="preserve">Установленный законодательством о налогах и сборах порядок вынесения решения по результатам налоговой проверки должен обеспечивать надлежащую реализацию прав и законных интересов налогоплательщиков в правовом государстве, что предполагает обязанность руководителя (заместителя руководителя) налогового органа провести всестороннюю и объективную проверку обстоятельств, влияющих на вывод о наличии недоимки (суммы налога, не уплаченной в срок),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 xml:space="preserve">не ограничиваясь содержанием налоговой декларации, установить действительный размер налоговой обязанности, в том числе при разумном содействии налогоплательщика - с учетом сведений и документов, представленных им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с возражениями на акт налоговой проверки и в ходе рассмотрения материалов налоговой проверки в соответствии с пунктом 6 статьи 100, пунктом 4 статьи 101 Налогового кодекса</w:t>
      </w:r>
      <w:r w:rsidRPr="006C2A11">
        <w:t xml:space="preserve"> </w:t>
      </w:r>
      <w:r w:rsidRPr="006C2A11">
        <w:rPr>
          <w:rFonts w:ascii="Times New Roman" w:eastAsia="Times New Roman" w:hAnsi="Times New Roman" w:cs="Times New Roman"/>
          <w:color w:val="000000"/>
          <w:sz w:val="28"/>
          <w:szCs w:val="28"/>
        </w:rPr>
        <w:t>Российской Федерации.</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В данно</w:t>
      </w:r>
      <w:r w:rsidR="00A43F93">
        <w:rPr>
          <w:rFonts w:ascii="Times New Roman" w:eastAsia="Times New Roman" w:hAnsi="Times New Roman" w:cs="Times New Roman"/>
          <w:color w:val="000000"/>
          <w:sz w:val="28"/>
          <w:szCs w:val="28"/>
        </w:rPr>
        <w:t xml:space="preserve">м случае </w:t>
      </w:r>
      <w:r w:rsidRPr="006C2A11">
        <w:rPr>
          <w:rFonts w:ascii="Times New Roman" w:eastAsia="Times New Roman" w:hAnsi="Times New Roman" w:cs="Times New Roman"/>
          <w:color w:val="000000"/>
          <w:sz w:val="28"/>
          <w:szCs w:val="28"/>
        </w:rPr>
        <w:t xml:space="preserve">предприниматель последовательно указывал о необходимости учета расходов на приобретение основных средств при определении его налоговой базы, заявив данные расходы в уточненной налоговой декларации и представив документы, подтверждающие затраты. То обстоятельство, что расходы </w:t>
      </w:r>
      <w:r w:rsidR="005A5E6E">
        <w:rPr>
          <w:rFonts w:ascii="Times New Roman" w:eastAsia="Times New Roman" w:hAnsi="Times New Roman" w:cs="Times New Roman"/>
          <w:color w:val="000000"/>
          <w:sz w:val="28"/>
          <w:szCs w:val="28"/>
        </w:rPr>
        <w:t xml:space="preserve">                                     </w:t>
      </w:r>
      <w:r w:rsidRPr="006C2A11">
        <w:rPr>
          <w:rFonts w:ascii="Times New Roman" w:eastAsia="Times New Roman" w:hAnsi="Times New Roman" w:cs="Times New Roman"/>
          <w:color w:val="000000"/>
          <w:sz w:val="28"/>
          <w:szCs w:val="28"/>
        </w:rPr>
        <w:t>на приобретение основных средств были отражены им в декларации в полном объеме, а не за вычетом подлежащей начислению амортизации, не могло служить основанием для определения инспекцией недоимки в размере, превышающем сумму налога, подлежащую уплате в бюджет на законном основании.</w:t>
      </w:r>
    </w:p>
    <w:p w:rsidR="006C2A11" w:rsidRPr="006C2A11" w:rsidRDefault="006C2A11" w:rsidP="0029663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6C2A11">
        <w:rPr>
          <w:rFonts w:ascii="Times New Roman" w:eastAsia="Times New Roman" w:hAnsi="Times New Roman" w:cs="Times New Roman"/>
          <w:color w:val="000000"/>
          <w:sz w:val="28"/>
          <w:szCs w:val="28"/>
        </w:rPr>
        <w:t>Налоговым органом не приводились доводы о наличии каких-либо затруднений в определении той части расходов на приобретение основных средств, которая может быть включена в налоговую базу по УСН с учетом положений пункта 2.1 статьи 346.25 Налогового кодекса</w:t>
      </w:r>
      <w:r w:rsidR="00A43F93" w:rsidRPr="00A43F93">
        <w:t xml:space="preserve"> </w:t>
      </w:r>
      <w:r w:rsidR="00A43F93" w:rsidRPr="00A43F93">
        <w:rPr>
          <w:rFonts w:ascii="Times New Roman" w:eastAsia="Times New Roman" w:hAnsi="Times New Roman" w:cs="Times New Roman"/>
          <w:color w:val="000000"/>
          <w:sz w:val="28"/>
          <w:szCs w:val="28"/>
        </w:rPr>
        <w:t>Российской Федерации</w:t>
      </w:r>
      <w:r w:rsidRPr="006C2A11">
        <w:rPr>
          <w:rFonts w:ascii="Times New Roman" w:eastAsia="Times New Roman" w:hAnsi="Times New Roman" w:cs="Times New Roman"/>
          <w:color w:val="000000"/>
          <w:sz w:val="28"/>
          <w:szCs w:val="28"/>
        </w:rPr>
        <w:t>. Позиция инспекции состояла лишь в отсутствии правовых оснований для учета спорных расходов при определении налоговой базы по УСН.</w:t>
      </w:r>
    </w:p>
    <w:p w:rsidR="00DA6591" w:rsidRPr="00987CD1" w:rsidRDefault="00DA6591" w:rsidP="00296633">
      <w:pPr>
        <w:widowControl w:val="0"/>
        <w:autoSpaceDE w:val="0"/>
        <w:autoSpaceDN w:val="0"/>
        <w:adjustRightInd w:val="0"/>
        <w:spacing w:after="0" w:line="360" w:lineRule="auto"/>
        <w:ind w:firstLine="709"/>
        <w:jc w:val="both"/>
        <w:rPr>
          <w:rFonts w:ascii="Times New Roman" w:eastAsia="Times New Roman" w:hAnsi="Times New Roman" w:cs="Times New Roman"/>
          <w:i/>
          <w:color w:val="000000"/>
          <w:sz w:val="28"/>
          <w:szCs w:val="28"/>
        </w:rPr>
      </w:pPr>
      <w:r w:rsidRPr="00987CD1">
        <w:rPr>
          <w:rFonts w:ascii="Times New Roman" w:eastAsia="Times New Roman" w:hAnsi="Times New Roman" w:cs="Times New Roman"/>
          <w:i/>
          <w:color w:val="000000"/>
          <w:sz w:val="28"/>
          <w:szCs w:val="28"/>
        </w:rPr>
        <w:t xml:space="preserve">Данные выводы содержатся </w:t>
      </w:r>
      <w:r w:rsidR="00177F75">
        <w:rPr>
          <w:rFonts w:ascii="Times New Roman" w:eastAsia="Times New Roman" w:hAnsi="Times New Roman" w:cs="Times New Roman"/>
          <w:i/>
          <w:color w:val="000000"/>
          <w:sz w:val="28"/>
          <w:szCs w:val="28"/>
        </w:rPr>
        <w:t xml:space="preserve">в </w:t>
      </w:r>
      <w:r w:rsidRPr="00987CD1">
        <w:rPr>
          <w:rFonts w:ascii="Times New Roman" w:eastAsia="Times New Roman" w:hAnsi="Times New Roman" w:cs="Times New Roman"/>
          <w:i/>
          <w:color w:val="000000"/>
          <w:sz w:val="28"/>
          <w:szCs w:val="28"/>
        </w:rPr>
        <w:t xml:space="preserve">Определении Верховного Суда Российской Федерации </w:t>
      </w:r>
      <w:r w:rsidR="00A43F93" w:rsidRPr="00A43F93">
        <w:rPr>
          <w:rFonts w:ascii="Times New Roman" w:eastAsia="Times New Roman" w:hAnsi="Times New Roman" w:cs="Times New Roman"/>
          <w:i/>
          <w:color w:val="000000"/>
          <w:sz w:val="28"/>
          <w:szCs w:val="28"/>
        </w:rPr>
        <w:t xml:space="preserve">от 18.05.2020 </w:t>
      </w:r>
      <w:r w:rsidR="00A43F93">
        <w:rPr>
          <w:rFonts w:ascii="Times New Roman" w:eastAsia="Times New Roman" w:hAnsi="Times New Roman" w:cs="Times New Roman"/>
          <w:i/>
          <w:color w:val="000000"/>
          <w:sz w:val="28"/>
          <w:szCs w:val="28"/>
        </w:rPr>
        <w:t>№</w:t>
      </w:r>
      <w:r w:rsidR="00A43F93" w:rsidRPr="00A43F93">
        <w:rPr>
          <w:rFonts w:ascii="Times New Roman" w:eastAsia="Times New Roman" w:hAnsi="Times New Roman" w:cs="Times New Roman"/>
          <w:i/>
          <w:color w:val="000000"/>
          <w:sz w:val="28"/>
          <w:szCs w:val="28"/>
        </w:rPr>
        <w:t xml:space="preserve"> 304-ЭС20-1243 по делу </w:t>
      </w:r>
      <w:r w:rsidR="00A43F93">
        <w:rPr>
          <w:rFonts w:ascii="Times New Roman" w:eastAsia="Times New Roman" w:hAnsi="Times New Roman" w:cs="Times New Roman"/>
          <w:i/>
          <w:color w:val="000000"/>
          <w:sz w:val="28"/>
          <w:szCs w:val="28"/>
        </w:rPr>
        <w:t>№</w:t>
      </w:r>
      <w:r w:rsidR="00A43F93" w:rsidRPr="00A43F93">
        <w:rPr>
          <w:rFonts w:ascii="Times New Roman" w:eastAsia="Times New Roman" w:hAnsi="Times New Roman" w:cs="Times New Roman"/>
          <w:i/>
          <w:color w:val="000000"/>
          <w:sz w:val="28"/>
          <w:szCs w:val="28"/>
        </w:rPr>
        <w:t xml:space="preserve"> А70-829/2019 </w:t>
      </w:r>
      <w:r w:rsidRPr="00987CD1">
        <w:rPr>
          <w:rFonts w:ascii="Times New Roman" w:eastAsia="Times New Roman" w:hAnsi="Times New Roman" w:cs="Times New Roman"/>
          <w:i/>
          <w:color w:val="000000"/>
          <w:sz w:val="28"/>
          <w:szCs w:val="28"/>
        </w:rPr>
        <w:lastRenderedPageBreak/>
        <w:t>(Индивидуальный предприниматель против Межрайонной</w:t>
      </w:r>
      <w:r w:rsidR="00A43F93" w:rsidRPr="00A43F93">
        <w:rPr>
          <w:rFonts w:ascii="Times New Roman" w:eastAsia="Times New Roman" w:hAnsi="Times New Roman" w:cs="Times New Roman"/>
          <w:i/>
          <w:color w:val="000000"/>
          <w:sz w:val="28"/>
          <w:szCs w:val="28"/>
        </w:rPr>
        <w:t xml:space="preserve"> инспекции Федеральной налоговой службы </w:t>
      </w:r>
      <w:r w:rsidR="00A43F93">
        <w:rPr>
          <w:rFonts w:ascii="Times New Roman" w:eastAsia="Times New Roman" w:hAnsi="Times New Roman" w:cs="Times New Roman"/>
          <w:i/>
          <w:color w:val="000000"/>
          <w:sz w:val="28"/>
          <w:szCs w:val="28"/>
        </w:rPr>
        <w:t>№</w:t>
      </w:r>
      <w:r w:rsidR="00A43F93" w:rsidRPr="00A43F93">
        <w:rPr>
          <w:rFonts w:ascii="Times New Roman" w:eastAsia="Times New Roman" w:hAnsi="Times New Roman" w:cs="Times New Roman"/>
          <w:i/>
          <w:color w:val="000000"/>
          <w:sz w:val="28"/>
          <w:szCs w:val="28"/>
        </w:rPr>
        <w:t xml:space="preserve"> 12 по Тюменской области</w:t>
      </w:r>
      <w:r w:rsidRPr="00987CD1">
        <w:rPr>
          <w:rFonts w:ascii="Times New Roman" w:eastAsia="Times New Roman" w:hAnsi="Times New Roman" w:cs="Times New Roman"/>
          <w:i/>
          <w:color w:val="000000"/>
          <w:sz w:val="28"/>
          <w:szCs w:val="28"/>
        </w:rPr>
        <w:t>).</w:t>
      </w:r>
    </w:p>
    <w:p w:rsidR="00642199" w:rsidRPr="002B4CB9" w:rsidRDefault="00642199" w:rsidP="00296633">
      <w:pPr>
        <w:autoSpaceDE w:val="0"/>
        <w:autoSpaceDN w:val="0"/>
        <w:adjustRightInd w:val="0"/>
        <w:spacing w:after="0" w:line="240" w:lineRule="auto"/>
        <w:ind w:firstLine="709"/>
        <w:jc w:val="both"/>
        <w:rPr>
          <w:rFonts w:ascii="Times New Roman" w:eastAsiaTheme="minorHAnsi" w:hAnsi="Times New Roman" w:cs="Times New Roman"/>
          <w:i/>
          <w:color w:val="000000"/>
          <w:sz w:val="28"/>
          <w:szCs w:val="28"/>
          <w:highlight w:val="yellow"/>
          <w:lang w:eastAsia="en-US"/>
        </w:rPr>
      </w:pPr>
    </w:p>
    <w:p w:rsidR="00C04FA5" w:rsidRDefault="00C04FA5" w:rsidP="00296633">
      <w:pPr>
        <w:spacing w:after="0" w:line="240" w:lineRule="auto"/>
        <w:ind w:firstLine="709"/>
        <w:jc w:val="both"/>
        <w:rPr>
          <w:rFonts w:ascii="Times New Roman" w:eastAsia="Times New Roman" w:hAnsi="Times New Roman" w:cs="Times New Roman"/>
          <w:b/>
          <w:sz w:val="28"/>
          <w:szCs w:val="28"/>
        </w:rPr>
      </w:pPr>
    </w:p>
    <w:p w:rsidR="007C193B" w:rsidRDefault="0045562F" w:rsidP="0045562F">
      <w:pPr>
        <w:autoSpaceDE w:val="0"/>
        <w:autoSpaceDN w:val="0"/>
        <w:adjustRightInd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7C193B" w:rsidRPr="001A429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sidR="00A56033" w:rsidRPr="00A56033">
        <w:rPr>
          <w:rFonts w:ascii="Times New Roman" w:eastAsia="Times New Roman" w:hAnsi="Times New Roman" w:cs="Times New Roman"/>
          <w:b/>
          <w:sz w:val="28"/>
          <w:szCs w:val="28"/>
        </w:rPr>
        <w:t xml:space="preserve">Налоговый кодекс Российской Федерации не содержит нормы, предписывающей налогоплательщику определять налоговую базу по налогу </w:t>
      </w:r>
      <w:r w:rsidR="005A5E6E">
        <w:rPr>
          <w:rFonts w:ascii="Times New Roman" w:eastAsia="Times New Roman" w:hAnsi="Times New Roman" w:cs="Times New Roman"/>
          <w:b/>
          <w:sz w:val="28"/>
          <w:szCs w:val="28"/>
        </w:rPr>
        <w:t xml:space="preserve">                 </w:t>
      </w:r>
      <w:r w:rsidR="00A56033" w:rsidRPr="00A56033">
        <w:rPr>
          <w:rFonts w:ascii="Times New Roman" w:eastAsia="Times New Roman" w:hAnsi="Times New Roman" w:cs="Times New Roman"/>
          <w:b/>
          <w:sz w:val="28"/>
          <w:szCs w:val="28"/>
        </w:rPr>
        <w:t>на доходы физических лиц исходя из рыночной стоимости недвижимого имущества, приобретенного на основании договора дарения, стороны которого не являются взаимозависимыми лицами.</w:t>
      </w:r>
    </w:p>
    <w:p w:rsidR="002B4CB9" w:rsidRPr="002B4CB9" w:rsidRDefault="008873A6" w:rsidP="0029663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873A6">
        <w:rPr>
          <w:rFonts w:ascii="Times New Roman" w:eastAsia="Times New Roman" w:hAnsi="Times New Roman" w:cs="Times New Roman"/>
          <w:sz w:val="28"/>
          <w:szCs w:val="28"/>
        </w:rPr>
        <w:t>Административный истец</w:t>
      </w:r>
      <w:r w:rsidR="00674F35">
        <w:rPr>
          <w:rFonts w:ascii="Times New Roman" w:eastAsia="Times New Roman" w:hAnsi="Times New Roman" w:cs="Times New Roman"/>
          <w:sz w:val="28"/>
          <w:szCs w:val="28"/>
        </w:rPr>
        <w:t xml:space="preserve"> </w:t>
      </w:r>
      <w:r w:rsidR="007C193B" w:rsidRPr="007C193B">
        <w:rPr>
          <w:rFonts w:ascii="Times New Roman" w:eastAsia="Times New Roman" w:hAnsi="Times New Roman" w:cs="Times New Roman"/>
          <w:sz w:val="28"/>
          <w:szCs w:val="28"/>
        </w:rPr>
        <w:t>обратил</w:t>
      </w:r>
      <w:r w:rsidR="002B4CB9">
        <w:rPr>
          <w:rFonts w:ascii="Times New Roman" w:eastAsia="Times New Roman" w:hAnsi="Times New Roman" w:cs="Times New Roman"/>
          <w:sz w:val="28"/>
          <w:szCs w:val="28"/>
        </w:rPr>
        <w:t>а</w:t>
      </w:r>
      <w:r w:rsidR="007C193B" w:rsidRPr="007C193B">
        <w:rPr>
          <w:rFonts w:ascii="Times New Roman" w:eastAsia="Times New Roman" w:hAnsi="Times New Roman" w:cs="Times New Roman"/>
          <w:sz w:val="28"/>
          <w:szCs w:val="28"/>
        </w:rPr>
        <w:t>с</w:t>
      </w:r>
      <w:r w:rsidR="002B4CB9">
        <w:rPr>
          <w:rFonts w:ascii="Times New Roman" w:eastAsia="Times New Roman" w:hAnsi="Times New Roman" w:cs="Times New Roman"/>
          <w:sz w:val="28"/>
          <w:szCs w:val="28"/>
        </w:rPr>
        <w:t>ь</w:t>
      </w:r>
      <w:r w:rsidR="007C193B" w:rsidRPr="007C193B">
        <w:rPr>
          <w:rFonts w:ascii="Times New Roman" w:eastAsia="Times New Roman" w:hAnsi="Times New Roman" w:cs="Times New Roman"/>
          <w:sz w:val="28"/>
          <w:szCs w:val="28"/>
        </w:rPr>
        <w:t xml:space="preserve"> в суд с административным иском </w:t>
      </w:r>
      <w:r w:rsidR="005A5E6E">
        <w:rPr>
          <w:rFonts w:ascii="Times New Roman" w:eastAsia="Times New Roman" w:hAnsi="Times New Roman" w:cs="Times New Roman"/>
          <w:sz w:val="28"/>
          <w:szCs w:val="28"/>
        </w:rPr>
        <w:t xml:space="preserve">                           </w:t>
      </w:r>
      <w:r w:rsidR="007C193B" w:rsidRPr="007C193B">
        <w:rPr>
          <w:rFonts w:ascii="Times New Roman" w:eastAsia="Times New Roman" w:hAnsi="Times New Roman" w:cs="Times New Roman"/>
          <w:sz w:val="28"/>
          <w:szCs w:val="28"/>
        </w:rPr>
        <w:t xml:space="preserve">к </w:t>
      </w:r>
      <w:r w:rsidR="00674F35">
        <w:rPr>
          <w:rFonts w:ascii="Times New Roman" w:eastAsia="Times New Roman" w:hAnsi="Times New Roman" w:cs="Times New Roman"/>
          <w:sz w:val="28"/>
          <w:szCs w:val="28"/>
        </w:rPr>
        <w:t>налоговому органу</w:t>
      </w:r>
      <w:r w:rsidR="007C193B" w:rsidRPr="007C193B">
        <w:rPr>
          <w:rFonts w:ascii="Times New Roman" w:eastAsia="Times New Roman" w:hAnsi="Times New Roman" w:cs="Times New Roman"/>
          <w:sz w:val="28"/>
          <w:szCs w:val="28"/>
        </w:rPr>
        <w:t xml:space="preserve"> </w:t>
      </w:r>
      <w:r w:rsidR="002B4CB9" w:rsidRPr="002B4CB9">
        <w:rPr>
          <w:rFonts w:ascii="Times New Roman" w:eastAsia="Times New Roman" w:hAnsi="Times New Roman" w:cs="Times New Roman"/>
          <w:sz w:val="28"/>
          <w:szCs w:val="28"/>
        </w:rPr>
        <w:t>о возврате излишне взысканного налога на доходы физических лиц (далее - НДФЛ)</w:t>
      </w:r>
      <w:r w:rsidR="003B39DD">
        <w:rPr>
          <w:rFonts w:ascii="Times New Roman" w:eastAsia="Times New Roman" w:hAnsi="Times New Roman" w:cs="Times New Roman"/>
          <w:sz w:val="28"/>
          <w:szCs w:val="28"/>
        </w:rPr>
        <w:t>,</w:t>
      </w:r>
      <w:r w:rsidR="002B4CB9" w:rsidRPr="002B4CB9">
        <w:rPr>
          <w:rFonts w:ascii="Times New Roman" w:eastAsia="Times New Roman" w:hAnsi="Times New Roman" w:cs="Times New Roman"/>
          <w:sz w:val="28"/>
          <w:szCs w:val="28"/>
        </w:rPr>
        <w:t xml:space="preserve"> штрафа, пени, взыскании процентов, начисленных </w:t>
      </w:r>
      <w:r w:rsidR="005A5E6E">
        <w:rPr>
          <w:rFonts w:ascii="Times New Roman" w:eastAsia="Times New Roman" w:hAnsi="Times New Roman" w:cs="Times New Roman"/>
          <w:sz w:val="28"/>
          <w:szCs w:val="28"/>
        </w:rPr>
        <w:t xml:space="preserve">                                      </w:t>
      </w:r>
      <w:r w:rsidR="002B4CB9" w:rsidRPr="002B4CB9">
        <w:rPr>
          <w:rFonts w:ascii="Times New Roman" w:eastAsia="Times New Roman" w:hAnsi="Times New Roman" w:cs="Times New Roman"/>
          <w:sz w:val="28"/>
          <w:szCs w:val="28"/>
        </w:rPr>
        <w:t xml:space="preserve">на </w:t>
      </w:r>
      <w:r w:rsidR="0045562F">
        <w:rPr>
          <w:rFonts w:ascii="Times New Roman" w:eastAsia="Times New Roman" w:hAnsi="Times New Roman" w:cs="Times New Roman"/>
          <w:sz w:val="28"/>
          <w:szCs w:val="28"/>
        </w:rPr>
        <w:t xml:space="preserve">взысканную </w:t>
      </w:r>
      <w:r w:rsidR="002B4CB9" w:rsidRPr="002B4CB9">
        <w:rPr>
          <w:rFonts w:ascii="Times New Roman" w:eastAsia="Times New Roman" w:hAnsi="Times New Roman" w:cs="Times New Roman"/>
          <w:sz w:val="28"/>
          <w:szCs w:val="28"/>
        </w:rPr>
        <w:t xml:space="preserve">сумму </w:t>
      </w:r>
      <w:r w:rsidR="002B4CB9">
        <w:rPr>
          <w:rFonts w:ascii="Times New Roman" w:eastAsia="Times New Roman" w:hAnsi="Times New Roman" w:cs="Times New Roman"/>
          <w:sz w:val="28"/>
          <w:szCs w:val="28"/>
        </w:rPr>
        <w:t>НДФЛ</w:t>
      </w:r>
      <w:r w:rsidR="002B4CB9" w:rsidRPr="002B4CB9">
        <w:rPr>
          <w:rFonts w:ascii="Times New Roman" w:eastAsia="Times New Roman" w:hAnsi="Times New Roman" w:cs="Times New Roman"/>
          <w:sz w:val="28"/>
          <w:szCs w:val="28"/>
        </w:rPr>
        <w:t>.</w:t>
      </w:r>
    </w:p>
    <w:p w:rsidR="002B4CB9" w:rsidRPr="002B4CB9" w:rsidRDefault="002B4CB9" w:rsidP="0029663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B4CB9">
        <w:rPr>
          <w:rFonts w:ascii="Times New Roman" w:eastAsia="Times New Roman" w:hAnsi="Times New Roman" w:cs="Times New Roman"/>
          <w:sz w:val="28"/>
          <w:szCs w:val="28"/>
        </w:rPr>
        <w:t xml:space="preserve">В обоснование заявленных требований </w:t>
      </w:r>
      <w:r w:rsidR="00CD7B0F">
        <w:rPr>
          <w:rFonts w:ascii="Times New Roman" w:eastAsia="Times New Roman" w:hAnsi="Times New Roman" w:cs="Times New Roman"/>
          <w:sz w:val="28"/>
          <w:szCs w:val="28"/>
        </w:rPr>
        <w:t xml:space="preserve">административный истец </w:t>
      </w:r>
      <w:r w:rsidRPr="002B4CB9">
        <w:rPr>
          <w:rFonts w:ascii="Times New Roman" w:eastAsia="Times New Roman" w:hAnsi="Times New Roman" w:cs="Times New Roman"/>
          <w:sz w:val="28"/>
          <w:szCs w:val="28"/>
        </w:rPr>
        <w:t xml:space="preserve">указывал </w:t>
      </w:r>
      <w:r w:rsidR="005A5E6E">
        <w:rPr>
          <w:rFonts w:ascii="Times New Roman" w:eastAsia="Times New Roman" w:hAnsi="Times New Roman" w:cs="Times New Roman"/>
          <w:sz w:val="28"/>
          <w:szCs w:val="28"/>
        </w:rPr>
        <w:t xml:space="preserve">                   </w:t>
      </w:r>
      <w:r w:rsidRPr="002B4CB9">
        <w:rPr>
          <w:rFonts w:ascii="Times New Roman" w:eastAsia="Times New Roman" w:hAnsi="Times New Roman" w:cs="Times New Roman"/>
          <w:sz w:val="28"/>
          <w:szCs w:val="28"/>
        </w:rPr>
        <w:t xml:space="preserve">на то, что по итогам проведенной в отношении </w:t>
      </w:r>
      <w:r w:rsidR="00CD7B0F" w:rsidRPr="002B4CB9">
        <w:rPr>
          <w:rFonts w:ascii="Times New Roman" w:eastAsia="Times New Roman" w:hAnsi="Times New Roman" w:cs="Times New Roman"/>
          <w:sz w:val="28"/>
          <w:szCs w:val="28"/>
        </w:rPr>
        <w:t>не</w:t>
      </w:r>
      <w:r w:rsidR="00CD7B0F">
        <w:rPr>
          <w:rFonts w:ascii="Times New Roman" w:eastAsia="Times New Roman" w:hAnsi="Times New Roman" w:cs="Times New Roman"/>
          <w:sz w:val="28"/>
          <w:szCs w:val="28"/>
        </w:rPr>
        <w:t>го</w:t>
      </w:r>
      <w:r w:rsidR="00CD7B0F" w:rsidRPr="002B4CB9">
        <w:rPr>
          <w:rFonts w:ascii="Times New Roman" w:eastAsia="Times New Roman" w:hAnsi="Times New Roman" w:cs="Times New Roman"/>
          <w:sz w:val="28"/>
          <w:szCs w:val="28"/>
        </w:rPr>
        <w:t xml:space="preserve"> </w:t>
      </w:r>
      <w:r w:rsidRPr="002B4CB9">
        <w:rPr>
          <w:rFonts w:ascii="Times New Roman" w:eastAsia="Times New Roman" w:hAnsi="Times New Roman" w:cs="Times New Roman"/>
          <w:sz w:val="28"/>
          <w:szCs w:val="28"/>
        </w:rPr>
        <w:t xml:space="preserve">выездной налоговой проверки </w:t>
      </w:r>
      <w:r>
        <w:rPr>
          <w:rFonts w:ascii="Times New Roman" w:eastAsia="Times New Roman" w:hAnsi="Times New Roman" w:cs="Times New Roman"/>
          <w:sz w:val="28"/>
          <w:szCs w:val="28"/>
        </w:rPr>
        <w:t xml:space="preserve">инспекция </w:t>
      </w:r>
      <w:r w:rsidRPr="002B4CB9">
        <w:rPr>
          <w:rFonts w:ascii="Times New Roman" w:eastAsia="Times New Roman" w:hAnsi="Times New Roman" w:cs="Times New Roman"/>
          <w:sz w:val="28"/>
          <w:szCs w:val="28"/>
        </w:rPr>
        <w:t xml:space="preserve">установила, что при получении дохода в виде дара недвижимого имущества от физического лица, не состоящего с </w:t>
      </w:r>
      <w:r w:rsidR="00CD7B0F" w:rsidRPr="002B4CB9">
        <w:rPr>
          <w:rFonts w:ascii="Times New Roman" w:eastAsia="Times New Roman" w:hAnsi="Times New Roman" w:cs="Times New Roman"/>
          <w:sz w:val="28"/>
          <w:szCs w:val="28"/>
        </w:rPr>
        <w:t>н</w:t>
      </w:r>
      <w:r w:rsidR="00CD7B0F">
        <w:rPr>
          <w:rFonts w:ascii="Times New Roman" w:eastAsia="Times New Roman" w:hAnsi="Times New Roman" w:cs="Times New Roman"/>
          <w:sz w:val="28"/>
          <w:szCs w:val="28"/>
        </w:rPr>
        <w:t>им</w:t>
      </w:r>
      <w:r w:rsidR="00CD7B0F" w:rsidRPr="002B4CB9">
        <w:rPr>
          <w:rFonts w:ascii="Times New Roman" w:eastAsia="Times New Roman" w:hAnsi="Times New Roman" w:cs="Times New Roman"/>
          <w:sz w:val="28"/>
          <w:szCs w:val="28"/>
        </w:rPr>
        <w:t xml:space="preserve"> </w:t>
      </w:r>
      <w:r w:rsidRPr="002B4CB9">
        <w:rPr>
          <w:rFonts w:ascii="Times New Roman" w:eastAsia="Times New Roman" w:hAnsi="Times New Roman" w:cs="Times New Roman"/>
          <w:sz w:val="28"/>
          <w:szCs w:val="28"/>
        </w:rPr>
        <w:t xml:space="preserve">в родственных отношениях, уплатил налог исходя из инвентаризационной стоимости имущества, а не из его рыночной стоимости. </w:t>
      </w:r>
      <w:r>
        <w:rPr>
          <w:rFonts w:ascii="Times New Roman" w:eastAsia="Times New Roman" w:hAnsi="Times New Roman" w:cs="Times New Roman"/>
          <w:sz w:val="28"/>
          <w:szCs w:val="28"/>
        </w:rPr>
        <w:t>П</w:t>
      </w:r>
      <w:r w:rsidRPr="002B4CB9">
        <w:rPr>
          <w:rFonts w:ascii="Times New Roman" w:eastAsia="Times New Roman" w:hAnsi="Times New Roman" w:cs="Times New Roman"/>
          <w:sz w:val="28"/>
          <w:szCs w:val="28"/>
        </w:rPr>
        <w:t xml:space="preserve">осле получения требования </w:t>
      </w:r>
      <w:r>
        <w:rPr>
          <w:rFonts w:ascii="Times New Roman" w:eastAsia="Times New Roman" w:hAnsi="Times New Roman" w:cs="Times New Roman"/>
          <w:sz w:val="28"/>
          <w:szCs w:val="28"/>
        </w:rPr>
        <w:t>налогоплательщик</w:t>
      </w:r>
      <w:r w:rsidRPr="002B4CB9">
        <w:rPr>
          <w:rFonts w:ascii="Times New Roman" w:eastAsia="Times New Roman" w:hAnsi="Times New Roman" w:cs="Times New Roman"/>
          <w:sz w:val="28"/>
          <w:szCs w:val="28"/>
        </w:rPr>
        <w:t xml:space="preserve"> оплатил налог, штраф и пени.</w:t>
      </w:r>
    </w:p>
    <w:p w:rsidR="002B4CB9" w:rsidRPr="002B4CB9" w:rsidRDefault="002B4CB9" w:rsidP="0029663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B4CB9">
        <w:rPr>
          <w:rFonts w:ascii="Times New Roman" w:eastAsia="Times New Roman" w:hAnsi="Times New Roman" w:cs="Times New Roman"/>
          <w:sz w:val="28"/>
          <w:szCs w:val="28"/>
        </w:rPr>
        <w:t>Полагая, что суммы на</w:t>
      </w:r>
      <w:r>
        <w:rPr>
          <w:rFonts w:ascii="Times New Roman" w:eastAsia="Times New Roman" w:hAnsi="Times New Roman" w:cs="Times New Roman"/>
          <w:sz w:val="28"/>
          <w:szCs w:val="28"/>
        </w:rPr>
        <w:t>лога, штрафа и пени</w:t>
      </w:r>
      <w:r w:rsidRPr="002B4CB9">
        <w:rPr>
          <w:rFonts w:ascii="Times New Roman" w:eastAsia="Times New Roman" w:hAnsi="Times New Roman" w:cs="Times New Roman"/>
          <w:sz w:val="28"/>
          <w:szCs w:val="28"/>
        </w:rPr>
        <w:t xml:space="preserve"> начислены и взысканы </w:t>
      </w:r>
      <w:r>
        <w:rPr>
          <w:rFonts w:ascii="Times New Roman" w:eastAsia="Times New Roman" w:hAnsi="Times New Roman" w:cs="Times New Roman"/>
          <w:sz w:val="28"/>
          <w:szCs w:val="28"/>
        </w:rPr>
        <w:t xml:space="preserve">налоговым органом </w:t>
      </w:r>
      <w:r w:rsidRPr="002B4CB9">
        <w:rPr>
          <w:rFonts w:ascii="Times New Roman" w:eastAsia="Times New Roman" w:hAnsi="Times New Roman" w:cs="Times New Roman"/>
          <w:sz w:val="28"/>
          <w:szCs w:val="28"/>
        </w:rPr>
        <w:t xml:space="preserve">излишне, так как при расчете и уплате НДФЛ следует исходить </w:t>
      </w:r>
      <w:r w:rsidR="005A5E6E">
        <w:rPr>
          <w:rFonts w:ascii="Times New Roman" w:eastAsia="Times New Roman" w:hAnsi="Times New Roman" w:cs="Times New Roman"/>
          <w:sz w:val="28"/>
          <w:szCs w:val="28"/>
        </w:rPr>
        <w:t xml:space="preserve">                                     </w:t>
      </w:r>
      <w:r w:rsidRPr="002B4CB9">
        <w:rPr>
          <w:rFonts w:ascii="Times New Roman" w:eastAsia="Times New Roman" w:hAnsi="Times New Roman" w:cs="Times New Roman"/>
          <w:sz w:val="28"/>
          <w:szCs w:val="28"/>
        </w:rPr>
        <w:t xml:space="preserve">из инвентаризационной стоимости имущества, </w:t>
      </w:r>
      <w:r w:rsidR="00EF04D3">
        <w:rPr>
          <w:rFonts w:ascii="Times New Roman" w:eastAsia="Times New Roman" w:hAnsi="Times New Roman" w:cs="Times New Roman"/>
          <w:sz w:val="28"/>
          <w:szCs w:val="28"/>
        </w:rPr>
        <w:t>административный истец</w:t>
      </w:r>
      <w:r w:rsidRPr="002B4CB9">
        <w:rPr>
          <w:rFonts w:ascii="Times New Roman" w:eastAsia="Times New Roman" w:hAnsi="Times New Roman" w:cs="Times New Roman"/>
          <w:sz w:val="28"/>
          <w:szCs w:val="28"/>
        </w:rPr>
        <w:t xml:space="preserve"> просил </w:t>
      </w:r>
      <w:r w:rsidR="00CD7B0F">
        <w:rPr>
          <w:rFonts w:ascii="Times New Roman" w:eastAsia="Times New Roman" w:hAnsi="Times New Roman" w:cs="Times New Roman"/>
          <w:sz w:val="28"/>
          <w:szCs w:val="28"/>
        </w:rPr>
        <w:t>возвратить</w:t>
      </w:r>
      <w:r w:rsidRPr="002B4CB9">
        <w:rPr>
          <w:rFonts w:ascii="Times New Roman" w:eastAsia="Times New Roman" w:hAnsi="Times New Roman" w:cs="Times New Roman"/>
          <w:sz w:val="28"/>
          <w:szCs w:val="28"/>
        </w:rPr>
        <w:t xml:space="preserve"> излишне взысканный НДФЛ, штраф, пени и проценты, начисленные </w:t>
      </w:r>
      <w:r w:rsidR="005A5E6E">
        <w:rPr>
          <w:rFonts w:ascii="Times New Roman" w:eastAsia="Times New Roman" w:hAnsi="Times New Roman" w:cs="Times New Roman"/>
          <w:sz w:val="28"/>
          <w:szCs w:val="28"/>
        </w:rPr>
        <w:t xml:space="preserve">                   </w:t>
      </w:r>
      <w:r w:rsidRPr="002B4CB9">
        <w:rPr>
          <w:rFonts w:ascii="Times New Roman" w:eastAsia="Times New Roman" w:hAnsi="Times New Roman" w:cs="Times New Roman"/>
          <w:sz w:val="28"/>
          <w:szCs w:val="28"/>
        </w:rPr>
        <w:t>на сумму излишне взысканного НДФЛ.</w:t>
      </w:r>
    </w:p>
    <w:p w:rsidR="00A56033" w:rsidRDefault="002B4CB9" w:rsidP="00296633">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2B4CB9">
        <w:rPr>
          <w:rFonts w:ascii="Times New Roman" w:eastAsia="Times New Roman" w:hAnsi="Times New Roman" w:cs="Times New Roman"/>
          <w:sz w:val="28"/>
          <w:szCs w:val="28"/>
        </w:rPr>
        <w:t xml:space="preserve">Решением Останкинского районного суда </w:t>
      </w:r>
      <w:r w:rsidR="00A56033">
        <w:rPr>
          <w:rFonts w:ascii="Times New Roman" w:eastAsia="Times New Roman" w:hAnsi="Times New Roman" w:cs="Times New Roman"/>
          <w:sz w:val="28"/>
          <w:szCs w:val="28"/>
        </w:rPr>
        <w:t>г. Москвы</w:t>
      </w:r>
      <w:r w:rsidRPr="002B4CB9">
        <w:rPr>
          <w:rFonts w:ascii="Times New Roman" w:eastAsia="Times New Roman" w:hAnsi="Times New Roman" w:cs="Times New Roman"/>
          <w:sz w:val="28"/>
          <w:szCs w:val="28"/>
        </w:rPr>
        <w:t xml:space="preserve">, оставленным без изменения </w:t>
      </w:r>
      <w:r w:rsidR="00A56033">
        <w:rPr>
          <w:rFonts w:ascii="Times New Roman" w:eastAsia="Times New Roman" w:hAnsi="Times New Roman" w:cs="Times New Roman"/>
          <w:sz w:val="28"/>
          <w:szCs w:val="28"/>
        </w:rPr>
        <w:t xml:space="preserve">судом </w:t>
      </w:r>
      <w:r w:rsidRPr="002B4CB9">
        <w:rPr>
          <w:rFonts w:ascii="Times New Roman" w:eastAsia="Times New Roman" w:hAnsi="Times New Roman" w:cs="Times New Roman"/>
          <w:sz w:val="28"/>
          <w:szCs w:val="28"/>
        </w:rPr>
        <w:t>апелляционн</w:t>
      </w:r>
      <w:r w:rsidR="00A56033">
        <w:rPr>
          <w:rFonts w:ascii="Times New Roman" w:eastAsia="Times New Roman" w:hAnsi="Times New Roman" w:cs="Times New Roman"/>
          <w:sz w:val="28"/>
          <w:szCs w:val="28"/>
        </w:rPr>
        <w:t>ой</w:t>
      </w:r>
      <w:r w:rsidRPr="002B4CB9">
        <w:rPr>
          <w:rFonts w:ascii="Times New Roman" w:eastAsia="Times New Roman" w:hAnsi="Times New Roman" w:cs="Times New Roman"/>
          <w:sz w:val="28"/>
          <w:szCs w:val="28"/>
        </w:rPr>
        <w:t xml:space="preserve"> </w:t>
      </w:r>
      <w:r w:rsidR="00A56033">
        <w:rPr>
          <w:rFonts w:ascii="Times New Roman" w:eastAsia="Times New Roman" w:hAnsi="Times New Roman" w:cs="Times New Roman"/>
          <w:sz w:val="28"/>
          <w:szCs w:val="28"/>
        </w:rPr>
        <w:t xml:space="preserve">инстанции </w:t>
      </w:r>
      <w:r w:rsidRPr="002B4CB9">
        <w:rPr>
          <w:rFonts w:ascii="Times New Roman" w:eastAsia="Times New Roman" w:hAnsi="Times New Roman" w:cs="Times New Roman"/>
          <w:sz w:val="28"/>
          <w:szCs w:val="28"/>
        </w:rPr>
        <w:t>в удовлетворении требований отказано.</w:t>
      </w:r>
    </w:p>
    <w:p w:rsidR="00C17B8B" w:rsidRDefault="00C17B8B" w:rsidP="00296633">
      <w:pPr>
        <w:autoSpaceDE w:val="0"/>
        <w:autoSpaceDN w:val="0"/>
        <w:adjustRightInd w:val="0"/>
        <w:spacing w:after="0" w:line="360" w:lineRule="auto"/>
        <w:ind w:firstLine="709"/>
        <w:jc w:val="both"/>
        <w:rPr>
          <w:rFonts w:ascii="Times New Roman" w:hAnsi="Times New Roman" w:cs="Times New Roman"/>
          <w:bCs/>
          <w:sz w:val="28"/>
          <w:szCs w:val="28"/>
        </w:rPr>
      </w:pPr>
      <w:r w:rsidRPr="001A4290">
        <w:rPr>
          <w:rFonts w:ascii="Times New Roman" w:hAnsi="Times New Roman" w:cs="Times New Roman"/>
          <w:bCs/>
          <w:sz w:val="28"/>
          <w:szCs w:val="28"/>
        </w:rPr>
        <w:t xml:space="preserve">Судебная коллегия по </w:t>
      </w:r>
      <w:r>
        <w:rPr>
          <w:rFonts w:ascii="Times New Roman" w:hAnsi="Times New Roman" w:cs="Times New Roman"/>
          <w:bCs/>
          <w:sz w:val="28"/>
          <w:szCs w:val="28"/>
        </w:rPr>
        <w:t>административным делам</w:t>
      </w:r>
      <w:r w:rsidRPr="001A4290">
        <w:rPr>
          <w:rFonts w:ascii="Times New Roman" w:hAnsi="Times New Roman" w:cs="Times New Roman"/>
          <w:bCs/>
          <w:sz w:val="28"/>
          <w:szCs w:val="28"/>
        </w:rPr>
        <w:t xml:space="preserve"> Верховного Суда Российской Федерации</w:t>
      </w:r>
      <w:r>
        <w:rPr>
          <w:rFonts w:ascii="Times New Roman" w:hAnsi="Times New Roman" w:cs="Times New Roman"/>
          <w:bCs/>
          <w:sz w:val="28"/>
          <w:szCs w:val="28"/>
        </w:rPr>
        <w:t xml:space="preserve">, отменяя состоявшиеся по делу судебные акты и направляя дело на новое рассмотрение, исходила из следующего.  </w:t>
      </w:r>
    </w:p>
    <w:p w:rsidR="00A56033" w:rsidRDefault="00A56033" w:rsidP="00296633">
      <w:pPr>
        <w:autoSpaceDE w:val="0"/>
        <w:autoSpaceDN w:val="0"/>
        <w:adjustRightInd w:val="0"/>
        <w:spacing w:after="0" w:line="360" w:lineRule="auto"/>
        <w:ind w:firstLine="709"/>
        <w:jc w:val="both"/>
        <w:rPr>
          <w:rFonts w:ascii="Times New Roman" w:eastAsiaTheme="minorHAnsi" w:hAnsi="Times New Roman" w:cs="Times New Roman"/>
          <w:bCs/>
          <w:i/>
          <w:color w:val="000000"/>
          <w:sz w:val="28"/>
          <w:szCs w:val="28"/>
          <w:lang w:eastAsia="en-US"/>
        </w:rPr>
      </w:pPr>
      <w:r w:rsidRPr="00A56033">
        <w:rPr>
          <w:rFonts w:ascii="Times New Roman" w:eastAsiaTheme="minorHAnsi" w:hAnsi="Times New Roman" w:cs="Times New Roman"/>
          <w:bCs/>
          <w:i/>
          <w:color w:val="000000"/>
          <w:sz w:val="28"/>
          <w:szCs w:val="28"/>
          <w:lang w:eastAsia="en-US"/>
        </w:rPr>
        <w:lastRenderedPageBreak/>
        <w:t xml:space="preserve"> </w:t>
      </w:r>
    </w:p>
    <w:p w:rsidR="00EF04D3" w:rsidRDefault="00AB62A3"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 xml:space="preserve">Налоговым органом </w:t>
      </w:r>
      <w:r w:rsidR="00811085" w:rsidRPr="00811085">
        <w:rPr>
          <w:rFonts w:ascii="Times New Roman" w:eastAsiaTheme="minorHAnsi" w:hAnsi="Times New Roman" w:cs="Times New Roman"/>
          <w:bCs/>
          <w:color w:val="000000"/>
          <w:sz w:val="28"/>
          <w:szCs w:val="28"/>
          <w:lang w:eastAsia="en-US"/>
        </w:rPr>
        <w:t xml:space="preserve">в отношении </w:t>
      </w:r>
      <w:r w:rsidR="00C17B8B">
        <w:rPr>
          <w:rFonts w:ascii="Times New Roman" w:eastAsiaTheme="minorHAnsi" w:hAnsi="Times New Roman" w:cs="Times New Roman"/>
          <w:bCs/>
          <w:color w:val="000000"/>
          <w:sz w:val="28"/>
          <w:szCs w:val="28"/>
          <w:lang w:eastAsia="en-US"/>
        </w:rPr>
        <w:t>административного истца</w:t>
      </w:r>
      <w:r w:rsidR="00C17B8B" w:rsidRPr="00811085">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 xml:space="preserve">проведена выездная налоговая </w:t>
      </w:r>
      <w:r w:rsidR="00B7347F">
        <w:rPr>
          <w:rFonts w:ascii="Times New Roman" w:eastAsiaTheme="minorHAnsi" w:hAnsi="Times New Roman" w:cs="Times New Roman"/>
          <w:bCs/>
          <w:color w:val="000000"/>
          <w:sz w:val="28"/>
          <w:szCs w:val="28"/>
          <w:lang w:eastAsia="en-US"/>
        </w:rPr>
        <w:t xml:space="preserve">проверка, </w:t>
      </w:r>
      <w:r>
        <w:rPr>
          <w:rFonts w:ascii="Times New Roman" w:eastAsiaTheme="minorHAnsi" w:hAnsi="Times New Roman" w:cs="Times New Roman"/>
          <w:bCs/>
          <w:color w:val="000000"/>
          <w:sz w:val="28"/>
          <w:szCs w:val="28"/>
          <w:lang w:eastAsia="en-US"/>
        </w:rPr>
        <w:t xml:space="preserve">в ходе которой </w:t>
      </w:r>
      <w:r w:rsidR="00811085" w:rsidRPr="00811085">
        <w:rPr>
          <w:rFonts w:ascii="Times New Roman" w:eastAsiaTheme="minorHAnsi" w:hAnsi="Times New Roman" w:cs="Times New Roman"/>
          <w:bCs/>
          <w:color w:val="000000"/>
          <w:sz w:val="28"/>
          <w:szCs w:val="28"/>
          <w:lang w:eastAsia="en-US"/>
        </w:rPr>
        <w:t>вынесено постановление о назначении экспертизы</w:t>
      </w:r>
      <w:r>
        <w:rPr>
          <w:rFonts w:ascii="Times New Roman" w:eastAsiaTheme="minorHAnsi" w:hAnsi="Times New Roman" w:cs="Times New Roman"/>
          <w:bCs/>
          <w:color w:val="000000"/>
          <w:sz w:val="28"/>
          <w:szCs w:val="28"/>
          <w:lang w:eastAsia="en-US"/>
        </w:rPr>
        <w:t xml:space="preserve"> (независимой оценки имущества)</w:t>
      </w:r>
      <w:r w:rsidR="00EF04D3">
        <w:rPr>
          <w:rFonts w:ascii="Times New Roman" w:eastAsiaTheme="minorHAnsi" w:hAnsi="Times New Roman" w:cs="Times New Roman"/>
          <w:bCs/>
          <w:color w:val="000000"/>
          <w:sz w:val="28"/>
          <w:szCs w:val="28"/>
          <w:lang w:eastAsia="en-US"/>
        </w:rPr>
        <w:t xml:space="preserve">, которое легло в основу </w:t>
      </w:r>
      <w:r w:rsidR="00811085" w:rsidRPr="00811085">
        <w:rPr>
          <w:rFonts w:ascii="Times New Roman" w:eastAsiaTheme="minorHAnsi" w:hAnsi="Times New Roman" w:cs="Times New Roman"/>
          <w:bCs/>
          <w:color w:val="000000"/>
          <w:sz w:val="28"/>
          <w:szCs w:val="28"/>
          <w:lang w:eastAsia="en-US"/>
        </w:rPr>
        <w:t>решени</w:t>
      </w:r>
      <w:r w:rsidR="00EF04D3">
        <w:rPr>
          <w:rFonts w:ascii="Times New Roman" w:eastAsiaTheme="minorHAnsi" w:hAnsi="Times New Roman" w:cs="Times New Roman"/>
          <w:bCs/>
          <w:color w:val="000000"/>
          <w:sz w:val="28"/>
          <w:szCs w:val="28"/>
          <w:lang w:eastAsia="en-US"/>
        </w:rPr>
        <w:t>я</w:t>
      </w:r>
      <w:r w:rsidR="00811085" w:rsidRPr="00811085">
        <w:rPr>
          <w:rFonts w:ascii="Times New Roman" w:eastAsiaTheme="minorHAnsi" w:hAnsi="Times New Roman" w:cs="Times New Roman"/>
          <w:bCs/>
          <w:color w:val="000000"/>
          <w:sz w:val="28"/>
          <w:szCs w:val="28"/>
          <w:lang w:eastAsia="en-US"/>
        </w:rPr>
        <w:t xml:space="preserve"> </w:t>
      </w:r>
      <w:r w:rsidR="005A5E6E">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 xml:space="preserve">о привлечении к ответственности административного истца за совершение налогового правонарушения, в соответствии с которым </w:t>
      </w:r>
      <w:proofErr w:type="spellStart"/>
      <w:r w:rsidR="00811085" w:rsidRPr="00811085">
        <w:rPr>
          <w:rFonts w:ascii="Times New Roman" w:eastAsiaTheme="minorHAnsi" w:hAnsi="Times New Roman" w:cs="Times New Roman"/>
          <w:bCs/>
          <w:color w:val="000000"/>
          <w:sz w:val="28"/>
          <w:szCs w:val="28"/>
          <w:lang w:eastAsia="en-US"/>
        </w:rPr>
        <w:t>доначислена</w:t>
      </w:r>
      <w:proofErr w:type="spellEnd"/>
      <w:r w:rsidR="00811085" w:rsidRPr="00811085">
        <w:rPr>
          <w:rFonts w:ascii="Times New Roman" w:eastAsiaTheme="minorHAnsi" w:hAnsi="Times New Roman" w:cs="Times New Roman"/>
          <w:bCs/>
          <w:color w:val="000000"/>
          <w:sz w:val="28"/>
          <w:szCs w:val="28"/>
          <w:lang w:eastAsia="en-US"/>
        </w:rPr>
        <w:t xml:space="preserve"> сумма </w:t>
      </w:r>
      <w:r w:rsidR="00EF04D3">
        <w:rPr>
          <w:rFonts w:ascii="Times New Roman" w:eastAsiaTheme="minorHAnsi" w:hAnsi="Times New Roman" w:cs="Times New Roman"/>
          <w:bCs/>
          <w:color w:val="000000"/>
          <w:sz w:val="28"/>
          <w:szCs w:val="28"/>
          <w:lang w:eastAsia="en-US"/>
        </w:rPr>
        <w:t>НДФЛ</w:t>
      </w:r>
      <w:r w:rsidR="00811085" w:rsidRPr="00811085">
        <w:rPr>
          <w:rFonts w:ascii="Times New Roman" w:eastAsiaTheme="minorHAnsi" w:hAnsi="Times New Roman" w:cs="Times New Roman"/>
          <w:bCs/>
          <w:color w:val="000000"/>
          <w:sz w:val="28"/>
          <w:szCs w:val="28"/>
          <w:lang w:eastAsia="en-US"/>
        </w:rPr>
        <w:t xml:space="preserve"> исходя из рыночной стоимос</w:t>
      </w:r>
      <w:r>
        <w:rPr>
          <w:rFonts w:ascii="Times New Roman" w:eastAsiaTheme="minorHAnsi" w:hAnsi="Times New Roman" w:cs="Times New Roman"/>
          <w:bCs/>
          <w:color w:val="000000"/>
          <w:sz w:val="28"/>
          <w:szCs w:val="28"/>
          <w:lang w:eastAsia="en-US"/>
        </w:rPr>
        <w:t>ти полученного в дар имущества.</w:t>
      </w:r>
    </w:p>
    <w:p w:rsidR="00811085" w:rsidRPr="00811085" w:rsidRDefault="00EF04D3"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Административному и</w:t>
      </w:r>
      <w:r w:rsidR="00AB62A3">
        <w:rPr>
          <w:rFonts w:ascii="Times New Roman" w:eastAsiaTheme="minorHAnsi" w:hAnsi="Times New Roman" w:cs="Times New Roman"/>
          <w:bCs/>
          <w:color w:val="000000"/>
          <w:sz w:val="28"/>
          <w:szCs w:val="28"/>
          <w:lang w:eastAsia="en-US"/>
        </w:rPr>
        <w:t>стцу выставлено т</w:t>
      </w:r>
      <w:r w:rsidR="00811085" w:rsidRPr="00811085">
        <w:rPr>
          <w:rFonts w:ascii="Times New Roman" w:eastAsiaTheme="minorHAnsi" w:hAnsi="Times New Roman" w:cs="Times New Roman"/>
          <w:bCs/>
          <w:color w:val="000000"/>
          <w:sz w:val="28"/>
          <w:szCs w:val="28"/>
          <w:lang w:eastAsia="en-US"/>
        </w:rPr>
        <w:t>ребование об уплате налога, пени, штрафа</w:t>
      </w:r>
      <w:r w:rsidR="00AB62A3">
        <w:rPr>
          <w:rFonts w:ascii="Times New Roman" w:eastAsiaTheme="minorHAnsi" w:hAnsi="Times New Roman" w:cs="Times New Roman"/>
          <w:bCs/>
          <w:color w:val="000000"/>
          <w:sz w:val="28"/>
          <w:szCs w:val="28"/>
          <w:lang w:eastAsia="en-US"/>
        </w:rPr>
        <w:t>, которое налогоплательщиком исполнено</w:t>
      </w:r>
      <w:r w:rsidR="00811085" w:rsidRPr="00811085">
        <w:rPr>
          <w:rFonts w:ascii="Times New Roman" w:eastAsiaTheme="minorHAnsi" w:hAnsi="Times New Roman" w:cs="Times New Roman"/>
          <w:bCs/>
          <w:color w:val="000000"/>
          <w:sz w:val="28"/>
          <w:szCs w:val="28"/>
          <w:lang w:eastAsia="en-US"/>
        </w:rPr>
        <w:t>.</w:t>
      </w:r>
    </w:p>
    <w:p w:rsidR="00811085" w:rsidRPr="00811085" w:rsidRDefault="00AB62A3"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Далее налогоплательщик</w:t>
      </w:r>
      <w:r w:rsidR="00811085" w:rsidRPr="00811085">
        <w:rPr>
          <w:rFonts w:ascii="Times New Roman" w:eastAsiaTheme="minorHAnsi" w:hAnsi="Times New Roman" w:cs="Times New Roman"/>
          <w:bCs/>
          <w:color w:val="000000"/>
          <w:sz w:val="28"/>
          <w:szCs w:val="28"/>
          <w:lang w:eastAsia="en-US"/>
        </w:rPr>
        <w:t xml:space="preserve"> </w:t>
      </w:r>
      <w:r w:rsidR="00C17B8B" w:rsidRPr="00811085">
        <w:rPr>
          <w:rFonts w:ascii="Times New Roman" w:eastAsiaTheme="minorHAnsi" w:hAnsi="Times New Roman" w:cs="Times New Roman"/>
          <w:bCs/>
          <w:color w:val="000000"/>
          <w:sz w:val="28"/>
          <w:szCs w:val="28"/>
          <w:lang w:eastAsia="en-US"/>
        </w:rPr>
        <w:t>обратил</w:t>
      </w:r>
      <w:r w:rsidR="00C17B8B">
        <w:rPr>
          <w:rFonts w:ascii="Times New Roman" w:eastAsiaTheme="minorHAnsi" w:hAnsi="Times New Roman" w:cs="Times New Roman"/>
          <w:bCs/>
          <w:color w:val="000000"/>
          <w:sz w:val="28"/>
          <w:szCs w:val="28"/>
          <w:lang w:eastAsia="en-US"/>
        </w:rPr>
        <w:t>ся</w:t>
      </w:r>
      <w:r w:rsidR="00C17B8B" w:rsidRPr="00811085">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в налоговый орган с заявлением о возв</w:t>
      </w:r>
      <w:r>
        <w:rPr>
          <w:rFonts w:ascii="Times New Roman" w:eastAsiaTheme="minorHAnsi" w:hAnsi="Times New Roman" w:cs="Times New Roman"/>
          <w:bCs/>
          <w:color w:val="000000"/>
          <w:sz w:val="28"/>
          <w:szCs w:val="28"/>
          <w:lang w:eastAsia="en-US"/>
        </w:rPr>
        <w:t xml:space="preserve">рате излишне взысканного налога, </w:t>
      </w:r>
      <w:r w:rsidR="00811085" w:rsidRPr="00811085">
        <w:rPr>
          <w:rFonts w:ascii="Times New Roman" w:eastAsiaTheme="minorHAnsi" w:hAnsi="Times New Roman" w:cs="Times New Roman"/>
          <w:bCs/>
          <w:color w:val="000000"/>
          <w:sz w:val="28"/>
          <w:szCs w:val="28"/>
          <w:lang w:eastAsia="en-US"/>
        </w:rPr>
        <w:t>штрафа и пени</w:t>
      </w:r>
      <w:r w:rsidR="00C17B8B">
        <w:rPr>
          <w:rFonts w:ascii="Times New Roman" w:eastAsiaTheme="minorHAnsi" w:hAnsi="Times New Roman" w:cs="Times New Roman"/>
          <w:bCs/>
          <w:color w:val="000000"/>
          <w:sz w:val="28"/>
          <w:szCs w:val="28"/>
          <w:lang w:eastAsia="en-US"/>
        </w:rPr>
        <w:t>,</w:t>
      </w:r>
      <w:r>
        <w:rPr>
          <w:rFonts w:ascii="Times New Roman" w:eastAsiaTheme="minorHAnsi" w:hAnsi="Times New Roman" w:cs="Times New Roman"/>
          <w:bCs/>
          <w:color w:val="000000"/>
          <w:sz w:val="28"/>
          <w:szCs w:val="28"/>
          <w:lang w:eastAsia="en-US"/>
        </w:rPr>
        <w:t xml:space="preserve"> по результатам рассмотрения которого </w:t>
      </w:r>
      <w:r w:rsidR="00811085" w:rsidRPr="00811085">
        <w:rPr>
          <w:rFonts w:ascii="Times New Roman" w:eastAsiaTheme="minorHAnsi" w:hAnsi="Times New Roman" w:cs="Times New Roman"/>
          <w:bCs/>
          <w:color w:val="000000"/>
          <w:sz w:val="28"/>
          <w:szCs w:val="28"/>
          <w:lang w:eastAsia="en-US"/>
        </w:rPr>
        <w:t xml:space="preserve">приняты решения об отказе в возврате </w:t>
      </w:r>
      <w:r>
        <w:rPr>
          <w:rFonts w:ascii="Times New Roman" w:eastAsiaTheme="minorHAnsi" w:hAnsi="Times New Roman" w:cs="Times New Roman"/>
          <w:bCs/>
          <w:color w:val="000000"/>
          <w:sz w:val="28"/>
          <w:szCs w:val="28"/>
          <w:lang w:eastAsia="en-US"/>
        </w:rPr>
        <w:t>спорных сумм</w:t>
      </w:r>
      <w:r w:rsidR="00811085" w:rsidRPr="00811085">
        <w:rPr>
          <w:rFonts w:ascii="Times New Roman" w:eastAsiaTheme="minorHAnsi" w:hAnsi="Times New Roman" w:cs="Times New Roman"/>
          <w:bCs/>
          <w:color w:val="000000"/>
          <w:sz w:val="28"/>
          <w:szCs w:val="28"/>
          <w:lang w:eastAsia="en-US"/>
        </w:rPr>
        <w:t xml:space="preserve"> в связи с отсутствием данных </w:t>
      </w:r>
      <w:r w:rsidR="005A5E6E">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о переплате.</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Отказывая в удовлетворении заявленных требований, суды исходили из того, что решение налогового органа</w:t>
      </w:r>
      <w:r w:rsidR="00A916C8">
        <w:rPr>
          <w:rFonts w:ascii="Times New Roman" w:eastAsiaTheme="minorHAnsi" w:hAnsi="Times New Roman" w:cs="Times New Roman"/>
          <w:bCs/>
          <w:color w:val="000000"/>
          <w:sz w:val="28"/>
          <w:szCs w:val="28"/>
          <w:lang w:eastAsia="en-US"/>
        </w:rPr>
        <w:t xml:space="preserve">, на основании которого с налогоплательщика </w:t>
      </w:r>
      <w:r w:rsidRPr="00811085">
        <w:rPr>
          <w:rFonts w:ascii="Times New Roman" w:eastAsiaTheme="minorHAnsi" w:hAnsi="Times New Roman" w:cs="Times New Roman"/>
          <w:bCs/>
          <w:color w:val="000000"/>
          <w:sz w:val="28"/>
          <w:szCs w:val="28"/>
          <w:lang w:eastAsia="en-US"/>
        </w:rPr>
        <w:t xml:space="preserve">взысканы </w:t>
      </w:r>
      <w:r w:rsidR="00A916C8">
        <w:rPr>
          <w:rFonts w:ascii="Times New Roman" w:eastAsiaTheme="minorHAnsi" w:hAnsi="Times New Roman" w:cs="Times New Roman"/>
          <w:bCs/>
          <w:color w:val="000000"/>
          <w:sz w:val="28"/>
          <w:szCs w:val="28"/>
          <w:lang w:eastAsia="en-US"/>
        </w:rPr>
        <w:t>налог</w:t>
      </w:r>
      <w:r w:rsidRPr="00811085">
        <w:rPr>
          <w:rFonts w:ascii="Times New Roman" w:eastAsiaTheme="minorHAnsi" w:hAnsi="Times New Roman" w:cs="Times New Roman"/>
          <w:bCs/>
          <w:color w:val="000000"/>
          <w:sz w:val="28"/>
          <w:szCs w:val="28"/>
          <w:lang w:eastAsia="en-US"/>
        </w:rPr>
        <w:t xml:space="preserve">, пени и штраф, не оспорено и не отменено, а также в связи </w:t>
      </w:r>
      <w:r w:rsidR="005A5E6E">
        <w:rPr>
          <w:rFonts w:ascii="Times New Roman" w:eastAsiaTheme="minorHAnsi" w:hAnsi="Times New Roman" w:cs="Times New Roman"/>
          <w:bCs/>
          <w:color w:val="000000"/>
          <w:sz w:val="28"/>
          <w:szCs w:val="28"/>
          <w:lang w:eastAsia="en-US"/>
        </w:rPr>
        <w:t xml:space="preserve">                                   </w:t>
      </w:r>
      <w:r w:rsidRPr="00811085">
        <w:rPr>
          <w:rFonts w:ascii="Times New Roman" w:eastAsiaTheme="minorHAnsi" w:hAnsi="Times New Roman" w:cs="Times New Roman"/>
          <w:bCs/>
          <w:color w:val="000000"/>
          <w:sz w:val="28"/>
          <w:szCs w:val="28"/>
          <w:lang w:eastAsia="en-US"/>
        </w:rPr>
        <w:t>с отсутствием сведений о переплате истцом налогов.</w:t>
      </w:r>
    </w:p>
    <w:p w:rsidR="00811085" w:rsidRPr="00811085" w:rsidRDefault="00A916C8"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Судебная коллегия с такими выводами не согласилась</w:t>
      </w:r>
      <w:r w:rsidR="00C17B8B">
        <w:rPr>
          <w:rFonts w:ascii="Times New Roman" w:eastAsiaTheme="minorHAnsi" w:hAnsi="Times New Roman" w:cs="Times New Roman"/>
          <w:bCs/>
          <w:color w:val="000000"/>
          <w:sz w:val="28"/>
          <w:szCs w:val="28"/>
          <w:lang w:eastAsia="en-US"/>
        </w:rPr>
        <w:t>,</w:t>
      </w:r>
      <w:r>
        <w:rPr>
          <w:rFonts w:ascii="Times New Roman" w:eastAsiaTheme="minorHAnsi" w:hAnsi="Times New Roman" w:cs="Times New Roman"/>
          <w:bCs/>
          <w:color w:val="000000"/>
          <w:sz w:val="28"/>
          <w:szCs w:val="28"/>
          <w:lang w:eastAsia="en-US"/>
        </w:rPr>
        <w:t xml:space="preserve"> указав</w:t>
      </w:r>
      <w:r w:rsidR="00811085" w:rsidRPr="00811085">
        <w:rPr>
          <w:rFonts w:ascii="Times New Roman" w:eastAsiaTheme="minorHAnsi" w:hAnsi="Times New Roman" w:cs="Times New Roman"/>
          <w:bCs/>
          <w:color w:val="000000"/>
          <w:sz w:val="28"/>
          <w:szCs w:val="28"/>
          <w:lang w:eastAsia="en-US"/>
        </w:rPr>
        <w:t xml:space="preserve">, что </w:t>
      </w:r>
      <w:r w:rsidR="00EF04D3">
        <w:rPr>
          <w:rFonts w:ascii="Times New Roman" w:eastAsiaTheme="minorHAnsi" w:hAnsi="Times New Roman" w:cs="Times New Roman"/>
          <w:bCs/>
          <w:color w:val="000000"/>
          <w:sz w:val="28"/>
          <w:szCs w:val="28"/>
          <w:lang w:eastAsia="en-US"/>
        </w:rPr>
        <w:t>о</w:t>
      </w:r>
      <w:r w:rsidR="00811085" w:rsidRPr="00811085">
        <w:rPr>
          <w:rFonts w:ascii="Times New Roman" w:eastAsiaTheme="minorHAnsi" w:hAnsi="Times New Roman" w:cs="Times New Roman"/>
          <w:bCs/>
          <w:color w:val="000000"/>
          <w:sz w:val="28"/>
          <w:szCs w:val="28"/>
          <w:lang w:eastAsia="en-US"/>
        </w:rPr>
        <w:t xml:space="preserve">дним </w:t>
      </w:r>
      <w:r w:rsidR="005A5E6E">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 xml:space="preserve">из принципов административного судопроизводства является законность </w:t>
      </w:r>
      <w:r w:rsidR="005A5E6E">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 xml:space="preserve">и справедливость при рассмотрении и разрешении административных дел, которые обеспечиваются получением гражданами и организациями судебной защиты путем восстановления их нарушенных прав и свобод. В связи с </w:t>
      </w:r>
      <w:r w:rsidR="00C17B8B">
        <w:rPr>
          <w:rFonts w:ascii="Times New Roman" w:eastAsiaTheme="minorHAnsi" w:hAnsi="Times New Roman" w:cs="Times New Roman"/>
          <w:bCs/>
          <w:color w:val="000000"/>
          <w:sz w:val="28"/>
          <w:szCs w:val="28"/>
          <w:lang w:eastAsia="en-US"/>
        </w:rPr>
        <w:t>этим</w:t>
      </w:r>
      <w:r w:rsidR="00C17B8B" w:rsidRPr="00811085">
        <w:rPr>
          <w:rFonts w:ascii="Times New Roman" w:eastAsiaTheme="minorHAnsi" w:hAnsi="Times New Roman" w:cs="Times New Roman"/>
          <w:bCs/>
          <w:color w:val="000000"/>
          <w:sz w:val="28"/>
          <w:szCs w:val="28"/>
          <w:lang w:eastAsia="en-US"/>
        </w:rPr>
        <w:t xml:space="preserve"> </w:t>
      </w:r>
      <w:r w:rsidR="00811085" w:rsidRPr="00811085">
        <w:rPr>
          <w:rFonts w:ascii="Times New Roman" w:eastAsiaTheme="minorHAnsi" w:hAnsi="Times New Roman" w:cs="Times New Roman"/>
          <w:bCs/>
          <w:color w:val="000000"/>
          <w:sz w:val="28"/>
          <w:szCs w:val="28"/>
          <w:lang w:eastAsia="en-US"/>
        </w:rPr>
        <w:t>такие способы защиты прав налогоплательщиков, как оспаривание ненормативных правовых актов налоговых органов и истребование излишне взысканного налога, являются независимыми, если иное прямо не следует из законодательства. При наличии нескольких возможных способов защиты права налогоплательщик имеет право выбора между ними. Избрав конкретный способ защиты своего права, частный субъект должен соблюдать сроки и процедуры (в том числе досудебные), как они установлены применительно к этому способу защиты права.</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lastRenderedPageBreak/>
        <w:t>В рамках инициированной налогоплательщиком процедуры обжалования суд решает вопрос о законности ненормативного правового акта, а по ее результатам возможно признание незаконного акта недействительным, что, в частности, исключает последующее взыскание налога на его основании.</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 xml:space="preserve">В том случае, когда налогоплательщик инициирует процедуру истребования излишне взысканного налога, суд также решает вопрос о законности ненормативного правового акта, но по ее результатам возможно </w:t>
      </w:r>
      <w:proofErr w:type="spellStart"/>
      <w:r w:rsidRPr="00811085">
        <w:rPr>
          <w:rFonts w:ascii="Times New Roman" w:eastAsiaTheme="minorHAnsi" w:hAnsi="Times New Roman" w:cs="Times New Roman"/>
          <w:bCs/>
          <w:color w:val="000000"/>
          <w:sz w:val="28"/>
          <w:szCs w:val="28"/>
          <w:lang w:eastAsia="en-US"/>
        </w:rPr>
        <w:t>обязание</w:t>
      </w:r>
      <w:proofErr w:type="spellEnd"/>
      <w:r w:rsidRPr="00811085">
        <w:rPr>
          <w:rFonts w:ascii="Times New Roman" w:eastAsiaTheme="minorHAnsi" w:hAnsi="Times New Roman" w:cs="Times New Roman"/>
          <w:bCs/>
          <w:color w:val="000000"/>
          <w:sz w:val="28"/>
          <w:szCs w:val="28"/>
          <w:lang w:eastAsia="en-US"/>
        </w:rPr>
        <w:t xml:space="preserve"> налогового органа возвратить налог, уже взысканный в излишней сумме на основании незаконного акта, без его признания недействительным.</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 xml:space="preserve">Следовательно, налогоплательщик вправе обратиться в суд с имущественным требованием о возврате (возмещении) сумм излишне взысканных налогов, пеней </w:t>
      </w:r>
      <w:r w:rsidR="005A5E6E">
        <w:rPr>
          <w:rFonts w:ascii="Times New Roman" w:eastAsiaTheme="minorHAnsi" w:hAnsi="Times New Roman" w:cs="Times New Roman"/>
          <w:bCs/>
          <w:color w:val="000000"/>
          <w:sz w:val="28"/>
          <w:szCs w:val="28"/>
          <w:lang w:eastAsia="en-US"/>
        </w:rPr>
        <w:t xml:space="preserve">                   </w:t>
      </w:r>
      <w:r w:rsidRPr="00811085">
        <w:rPr>
          <w:rFonts w:ascii="Times New Roman" w:eastAsiaTheme="minorHAnsi" w:hAnsi="Times New Roman" w:cs="Times New Roman"/>
          <w:bCs/>
          <w:color w:val="000000"/>
          <w:sz w:val="28"/>
          <w:szCs w:val="28"/>
          <w:lang w:eastAsia="en-US"/>
        </w:rPr>
        <w:t xml:space="preserve">и штрафов независимо от оспаривания ненормативных актов налогового </w:t>
      </w:r>
      <w:proofErr w:type="gramStart"/>
      <w:r w:rsidRPr="00811085">
        <w:rPr>
          <w:rFonts w:ascii="Times New Roman" w:eastAsiaTheme="minorHAnsi" w:hAnsi="Times New Roman" w:cs="Times New Roman"/>
          <w:bCs/>
          <w:color w:val="000000"/>
          <w:sz w:val="28"/>
          <w:szCs w:val="28"/>
          <w:lang w:eastAsia="en-US"/>
        </w:rPr>
        <w:t xml:space="preserve">органа, </w:t>
      </w:r>
      <w:r w:rsidR="005A5E6E">
        <w:rPr>
          <w:rFonts w:ascii="Times New Roman" w:eastAsiaTheme="minorHAnsi" w:hAnsi="Times New Roman" w:cs="Times New Roman"/>
          <w:bCs/>
          <w:color w:val="000000"/>
          <w:sz w:val="28"/>
          <w:szCs w:val="28"/>
          <w:lang w:eastAsia="en-US"/>
        </w:rPr>
        <w:t xml:space="preserve">  </w:t>
      </w:r>
      <w:proofErr w:type="gramEnd"/>
      <w:r w:rsidR="005A5E6E">
        <w:rPr>
          <w:rFonts w:ascii="Times New Roman" w:eastAsiaTheme="minorHAnsi" w:hAnsi="Times New Roman" w:cs="Times New Roman"/>
          <w:bCs/>
          <w:color w:val="000000"/>
          <w:sz w:val="28"/>
          <w:szCs w:val="28"/>
          <w:lang w:eastAsia="en-US"/>
        </w:rPr>
        <w:t xml:space="preserve">                  </w:t>
      </w:r>
      <w:r w:rsidRPr="00811085">
        <w:rPr>
          <w:rFonts w:ascii="Times New Roman" w:eastAsiaTheme="minorHAnsi" w:hAnsi="Times New Roman" w:cs="Times New Roman"/>
          <w:bCs/>
          <w:color w:val="000000"/>
          <w:sz w:val="28"/>
          <w:szCs w:val="28"/>
          <w:lang w:eastAsia="en-US"/>
        </w:rPr>
        <w:t>на основании которых указанные суммы были взысканы.</w:t>
      </w:r>
    </w:p>
    <w:p w:rsid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Поскольку административный истец оплатила суммы налогов, пени и штрафа на основании решения налоговой инспекции, то он вправе ставить вопрос о возврате соответствующих сумм, как излишне взысканных в пределах сроков, установленных Налоговым кодексом Р</w:t>
      </w:r>
      <w:r w:rsidR="00A916C8">
        <w:rPr>
          <w:rFonts w:ascii="Times New Roman" w:eastAsiaTheme="minorHAnsi" w:hAnsi="Times New Roman" w:cs="Times New Roman"/>
          <w:bCs/>
          <w:color w:val="000000"/>
          <w:sz w:val="28"/>
          <w:szCs w:val="28"/>
          <w:lang w:eastAsia="en-US"/>
        </w:rPr>
        <w:t xml:space="preserve">оссийской </w:t>
      </w:r>
      <w:r w:rsidRPr="00811085">
        <w:rPr>
          <w:rFonts w:ascii="Times New Roman" w:eastAsiaTheme="minorHAnsi" w:hAnsi="Times New Roman" w:cs="Times New Roman"/>
          <w:bCs/>
          <w:color w:val="000000"/>
          <w:sz w:val="28"/>
          <w:szCs w:val="28"/>
          <w:lang w:eastAsia="en-US"/>
        </w:rPr>
        <w:t>Ф</w:t>
      </w:r>
      <w:r w:rsidR="00A916C8">
        <w:rPr>
          <w:rFonts w:ascii="Times New Roman" w:eastAsiaTheme="minorHAnsi" w:hAnsi="Times New Roman" w:cs="Times New Roman"/>
          <w:bCs/>
          <w:color w:val="000000"/>
          <w:sz w:val="28"/>
          <w:szCs w:val="28"/>
          <w:lang w:eastAsia="en-US"/>
        </w:rPr>
        <w:t>едерации</w:t>
      </w:r>
      <w:r w:rsidRPr="00811085">
        <w:rPr>
          <w:rFonts w:ascii="Times New Roman" w:eastAsiaTheme="minorHAnsi" w:hAnsi="Times New Roman" w:cs="Times New Roman"/>
          <w:bCs/>
          <w:color w:val="000000"/>
          <w:sz w:val="28"/>
          <w:szCs w:val="28"/>
          <w:lang w:eastAsia="en-US"/>
        </w:rPr>
        <w:t>.</w:t>
      </w:r>
    </w:p>
    <w:p w:rsidR="00C17B8B" w:rsidRPr="00C17B8B" w:rsidRDefault="00C17B8B" w:rsidP="00C17B8B">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C17B8B">
        <w:rPr>
          <w:rFonts w:ascii="Times New Roman" w:eastAsiaTheme="minorHAnsi" w:hAnsi="Times New Roman" w:cs="Times New Roman"/>
          <w:bCs/>
          <w:color w:val="000000"/>
          <w:sz w:val="28"/>
          <w:szCs w:val="28"/>
          <w:lang w:eastAsia="en-US"/>
        </w:rPr>
        <w:t xml:space="preserve">По смыслу пункта 3 статьи 79 Налогового кодекса Российской Федерации налогоплательщик вправе вернуть сумму излишне начисленного налоговым органом и уплаченного налога в течение трех лет со дня, когда плательщику стало известно </w:t>
      </w:r>
      <w:r w:rsidR="005A5E6E">
        <w:rPr>
          <w:rFonts w:ascii="Times New Roman" w:eastAsiaTheme="minorHAnsi" w:hAnsi="Times New Roman" w:cs="Times New Roman"/>
          <w:bCs/>
          <w:color w:val="000000"/>
          <w:sz w:val="28"/>
          <w:szCs w:val="28"/>
          <w:lang w:eastAsia="en-US"/>
        </w:rPr>
        <w:t xml:space="preserve">                 </w:t>
      </w:r>
      <w:r w:rsidRPr="00C17B8B">
        <w:rPr>
          <w:rFonts w:ascii="Times New Roman" w:eastAsiaTheme="minorHAnsi" w:hAnsi="Times New Roman" w:cs="Times New Roman"/>
          <w:bCs/>
          <w:color w:val="000000"/>
          <w:sz w:val="28"/>
          <w:szCs w:val="28"/>
          <w:lang w:eastAsia="en-US"/>
        </w:rPr>
        <w:t>о факте излишне начисленной недоимки.</w:t>
      </w:r>
    </w:p>
    <w:p w:rsidR="00C17B8B" w:rsidRPr="00811085" w:rsidRDefault="00C17B8B" w:rsidP="00C17B8B">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C17B8B">
        <w:rPr>
          <w:rFonts w:ascii="Times New Roman" w:eastAsiaTheme="minorHAnsi" w:hAnsi="Times New Roman" w:cs="Times New Roman"/>
          <w:bCs/>
          <w:color w:val="000000"/>
          <w:sz w:val="28"/>
          <w:szCs w:val="28"/>
          <w:lang w:eastAsia="en-US"/>
        </w:rPr>
        <w:t>Как следует из материалов дела, требование об уплате налога, пени, штрафа выставлено истцу 10.08.2015. С административным исковым заявлением административный истец обратилась в суд 05.07.2018, то есть в течение установленного срока.</w:t>
      </w:r>
    </w:p>
    <w:p w:rsidR="00C17B8B" w:rsidRPr="00A56033" w:rsidRDefault="00C17B8B" w:rsidP="00C17B8B">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существу заявленных требований </w:t>
      </w:r>
      <w:r w:rsidRPr="001A4290">
        <w:rPr>
          <w:rFonts w:ascii="Times New Roman" w:hAnsi="Times New Roman" w:cs="Times New Roman"/>
          <w:bCs/>
          <w:sz w:val="28"/>
          <w:szCs w:val="28"/>
        </w:rPr>
        <w:t xml:space="preserve">Судебная коллегия по </w:t>
      </w:r>
      <w:r>
        <w:rPr>
          <w:rFonts w:ascii="Times New Roman" w:hAnsi="Times New Roman" w:cs="Times New Roman"/>
          <w:bCs/>
          <w:sz w:val="28"/>
          <w:szCs w:val="28"/>
        </w:rPr>
        <w:t>административным делам</w:t>
      </w:r>
      <w:r w:rsidRPr="001A4290">
        <w:rPr>
          <w:rFonts w:ascii="Times New Roman" w:hAnsi="Times New Roman" w:cs="Times New Roman"/>
          <w:bCs/>
          <w:sz w:val="28"/>
          <w:szCs w:val="28"/>
        </w:rPr>
        <w:t xml:space="preserve"> Верховного Суда Российской Федерации</w:t>
      </w:r>
      <w:r>
        <w:rPr>
          <w:rFonts w:ascii="Times New Roman" w:hAnsi="Times New Roman" w:cs="Times New Roman"/>
          <w:bCs/>
          <w:sz w:val="28"/>
          <w:szCs w:val="28"/>
        </w:rPr>
        <w:t xml:space="preserve"> пришла к выводу, что </w:t>
      </w:r>
      <w:r w:rsidRPr="001F4EB9">
        <w:rPr>
          <w:rFonts w:ascii="Times New Roman" w:hAnsi="Times New Roman" w:cs="Times New Roman"/>
          <w:bCs/>
          <w:sz w:val="28"/>
          <w:szCs w:val="28"/>
        </w:rPr>
        <w:t xml:space="preserve"> </w:t>
      </w:r>
      <w:r>
        <w:rPr>
          <w:rFonts w:ascii="Times New Roman" w:hAnsi="Times New Roman" w:cs="Times New Roman"/>
          <w:bCs/>
          <w:sz w:val="28"/>
          <w:szCs w:val="28"/>
        </w:rPr>
        <w:t>к</w:t>
      </w:r>
      <w:r w:rsidRPr="00A56033">
        <w:rPr>
          <w:rFonts w:ascii="Times New Roman" w:hAnsi="Times New Roman" w:cs="Times New Roman"/>
          <w:bCs/>
          <w:sz w:val="28"/>
          <w:szCs w:val="28"/>
        </w:rPr>
        <w:t xml:space="preserve"> числу сведений об объекте налогообложения могут быть отнесены официальные данные </w:t>
      </w:r>
      <w:r w:rsidR="005A5E6E">
        <w:rPr>
          <w:rFonts w:ascii="Times New Roman" w:hAnsi="Times New Roman" w:cs="Times New Roman"/>
          <w:bCs/>
          <w:sz w:val="28"/>
          <w:szCs w:val="28"/>
        </w:rPr>
        <w:t xml:space="preserve">                  </w:t>
      </w:r>
      <w:r w:rsidRPr="00A56033">
        <w:rPr>
          <w:rFonts w:ascii="Times New Roman" w:hAnsi="Times New Roman" w:cs="Times New Roman"/>
          <w:bCs/>
          <w:sz w:val="28"/>
          <w:szCs w:val="28"/>
        </w:rPr>
        <w:t xml:space="preserve">о кадастровой стоимости объекта недвижимости, полученные из государственного кадастра недвижимости, который является систематизированным сводом сведений об </w:t>
      </w:r>
      <w:r w:rsidRPr="00A56033">
        <w:rPr>
          <w:rFonts w:ascii="Times New Roman" w:hAnsi="Times New Roman" w:cs="Times New Roman"/>
          <w:bCs/>
          <w:sz w:val="28"/>
          <w:szCs w:val="28"/>
        </w:rPr>
        <w:lastRenderedPageBreak/>
        <w:t>учтенном в Российской Федерации недвижимом имуществе (пункт 2 статьи 1 Феде</w:t>
      </w:r>
      <w:r>
        <w:rPr>
          <w:rFonts w:ascii="Times New Roman" w:hAnsi="Times New Roman" w:cs="Times New Roman"/>
          <w:bCs/>
          <w:sz w:val="28"/>
          <w:szCs w:val="28"/>
        </w:rPr>
        <w:t>рального закона от 24.07.2007</w:t>
      </w:r>
      <w:r w:rsidRPr="00A56033">
        <w:rPr>
          <w:rFonts w:ascii="Times New Roman" w:hAnsi="Times New Roman" w:cs="Times New Roman"/>
          <w:bCs/>
          <w:sz w:val="28"/>
          <w:szCs w:val="28"/>
        </w:rPr>
        <w:t xml:space="preserve"> </w:t>
      </w:r>
      <w:r>
        <w:rPr>
          <w:rFonts w:ascii="Times New Roman" w:hAnsi="Times New Roman" w:cs="Times New Roman"/>
          <w:bCs/>
          <w:sz w:val="28"/>
          <w:szCs w:val="28"/>
        </w:rPr>
        <w:t>№ </w:t>
      </w:r>
      <w:r w:rsidRPr="00A56033">
        <w:rPr>
          <w:rFonts w:ascii="Times New Roman" w:hAnsi="Times New Roman" w:cs="Times New Roman"/>
          <w:bCs/>
          <w:sz w:val="28"/>
          <w:szCs w:val="28"/>
        </w:rPr>
        <w:t xml:space="preserve">221-ФЗ </w:t>
      </w:r>
      <w:r>
        <w:rPr>
          <w:rFonts w:ascii="Times New Roman" w:hAnsi="Times New Roman" w:cs="Times New Roman"/>
          <w:bCs/>
          <w:sz w:val="28"/>
          <w:szCs w:val="28"/>
        </w:rPr>
        <w:t>«</w:t>
      </w:r>
      <w:r w:rsidRPr="00A56033">
        <w:rPr>
          <w:rFonts w:ascii="Times New Roman" w:hAnsi="Times New Roman" w:cs="Times New Roman"/>
          <w:bCs/>
          <w:sz w:val="28"/>
          <w:szCs w:val="28"/>
        </w:rPr>
        <w:t>О государственном кадастре недвижимости</w:t>
      </w:r>
      <w:r>
        <w:rPr>
          <w:rFonts w:ascii="Times New Roman" w:hAnsi="Times New Roman" w:cs="Times New Roman"/>
          <w:bCs/>
          <w:sz w:val="28"/>
          <w:szCs w:val="28"/>
        </w:rPr>
        <w:t>»</w:t>
      </w:r>
      <w:r w:rsidRPr="00A56033">
        <w:rPr>
          <w:rFonts w:ascii="Times New Roman" w:hAnsi="Times New Roman" w:cs="Times New Roman"/>
          <w:bCs/>
          <w:sz w:val="28"/>
          <w:szCs w:val="28"/>
        </w:rPr>
        <w:t xml:space="preserve"> в редакции Феде</w:t>
      </w:r>
      <w:r>
        <w:rPr>
          <w:rFonts w:ascii="Times New Roman" w:hAnsi="Times New Roman" w:cs="Times New Roman"/>
          <w:bCs/>
          <w:sz w:val="28"/>
          <w:szCs w:val="28"/>
        </w:rPr>
        <w:t>рального закона от 31.12.2014</w:t>
      </w:r>
      <w:r w:rsidRPr="00A56033">
        <w:rPr>
          <w:rFonts w:ascii="Times New Roman" w:hAnsi="Times New Roman" w:cs="Times New Roman"/>
          <w:bCs/>
          <w:sz w:val="28"/>
          <w:szCs w:val="28"/>
        </w:rPr>
        <w:t xml:space="preserve"> </w:t>
      </w:r>
      <w:r>
        <w:rPr>
          <w:rFonts w:ascii="Times New Roman" w:hAnsi="Times New Roman" w:cs="Times New Roman"/>
          <w:bCs/>
          <w:sz w:val="28"/>
          <w:szCs w:val="28"/>
        </w:rPr>
        <w:t>№</w:t>
      </w:r>
      <w:r w:rsidRPr="00A56033">
        <w:rPr>
          <w:rFonts w:ascii="Times New Roman" w:hAnsi="Times New Roman" w:cs="Times New Roman"/>
          <w:bCs/>
          <w:sz w:val="28"/>
          <w:szCs w:val="28"/>
        </w:rPr>
        <w:t xml:space="preserve"> 499-ФЗ, действующей на момент вынесения обжалуемого решения налоговой инспекции).</w:t>
      </w:r>
    </w:p>
    <w:p w:rsidR="00C17B8B" w:rsidRDefault="00C17B8B" w:rsidP="00C17B8B">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A56033">
        <w:rPr>
          <w:rFonts w:ascii="Times New Roman" w:hAnsi="Times New Roman" w:cs="Times New Roman"/>
          <w:bCs/>
          <w:sz w:val="28"/>
          <w:szCs w:val="28"/>
        </w:rPr>
        <w:t xml:space="preserve">При отсутствии в государственном кадастре недвижимости сведений </w:t>
      </w:r>
      <w:r w:rsidR="005A5E6E">
        <w:rPr>
          <w:rFonts w:ascii="Times New Roman" w:hAnsi="Times New Roman" w:cs="Times New Roman"/>
          <w:bCs/>
          <w:sz w:val="28"/>
          <w:szCs w:val="28"/>
        </w:rPr>
        <w:t xml:space="preserve">                                            </w:t>
      </w:r>
      <w:r w:rsidRPr="00A56033">
        <w:rPr>
          <w:rFonts w:ascii="Times New Roman" w:hAnsi="Times New Roman" w:cs="Times New Roman"/>
          <w:bCs/>
          <w:sz w:val="28"/>
          <w:szCs w:val="28"/>
        </w:rPr>
        <w:t>о кадастровой стоимости имущества не исключается также право гражданина использовать сведения об инвентаризационной стоимости недвижимости.</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Из имеющейся в материалах дела кадастровой справке о кадастровой стоимости объекта недвижимости следует, что по состоянию на 01</w:t>
      </w:r>
      <w:r w:rsidR="003B39DD">
        <w:rPr>
          <w:rFonts w:ascii="Times New Roman" w:eastAsiaTheme="minorHAnsi" w:hAnsi="Times New Roman" w:cs="Times New Roman"/>
          <w:bCs/>
          <w:color w:val="000000"/>
          <w:sz w:val="28"/>
          <w:szCs w:val="28"/>
          <w:lang w:eastAsia="en-US"/>
        </w:rPr>
        <w:t>.06.2013</w:t>
      </w:r>
      <w:r w:rsidRPr="00811085">
        <w:rPr>
          <w:rFonts w:ascii="Times New Roman" w:eastAsiaTheme="minorHAnsi" w:hAnsi="Times New Roman" w:cs="Times New Roman"/>
          <w:bCs/>
          <w:color w:val="000000"/>
          <w:sz w:val="28"/>
          <w:szCs w:val="28"/>
          <w:lang w:eastAsia="en-US"/>
        </w:rPr>
        <w:t xml:space="preserve"> в государственном кадастре недвижимости отсутствуют сведения о кадастровой стоимости </w:t>
      </w:r>
      <w:r w:rsidR="00A916C8">
        <w:rPr>
          <w:rFonts w:ascii="Times New Roman" w:eastAsiaTheme="minorHAnsi" w:hAnsi="Times New Roman" w:cs="Times New Roman"/>
          <w:bCs/>
          <w:color w:val="000000"/>
          <w:sz w:val="28"/>
          <w:szCs w:val="28"/>
          <w:lang w:eastAsia="en-US"/>
        </w:rPr>
        <w:t>спорного объекта недвижимости.</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 xml:space="preserve">В справке Московского городского бюро технической </w:t>
      </w:r>
      <w:r w:rsidR="00A916C8">
        <w:rPr>
          <w:rFonts w:ascii="Times New Roman" w:eastAsiaTheme="minorHAnsi" w:hAnsi="Times New Roman" w:cs="Times New Roman"/>
          <w:bCs/>
          <w:color w:val="000000"/>
          <w:sz w:val="28"/>
          <w:szCs w:val="28"/>
          <w:lang w:eastAsia="en-US"/>
        </w:rPr>
        <w:t xml:space="preserve">инвентаризации </w:t>
      </w:r>
      <w:r w:rsidR="005A5E6E">
        <w:rPr>
          <w:rFonts w:ascii="Times New Roman" w:eastAsiaTheme="minorHAnsi" w:hAnsi="Times New Roman" w:cs="Times New Roman"/>
          <w:bCs/>
          <w:color w:val="000000"/>
          <w:sz w:val="28"/>
          <w:szCs w:val="28"/>
          <w:lang w:eastAsia="en-US"/>
        </w:rPr>
        <w:t xml:space="preserve">                             </w:t>
      </w:r>
      <w:r w:rsidR="00A916C8">
        <w:rPr>
          <w:rFonts w:ascii="Times New Roman" w:eastAsiaTheme="minorHAnsi" w:hAnsi="Times New Roman" w:cs="Times New Roman"/>
          <w:bCs/>
          <w:color w:val="000000"/>
          <w:sz w:val="28"/>
          <w:szCs w:val="28"/>
          <w:lang w:eastAsia="en-US"/>
        </w:rPr>
        <w:t>от 08.02.2013</w:t>
      </w:r>
      <w:r w:rsidRPr="00811085">
        <w:rPr>
          <w:rFonts w:ascii="Times New Roman" w:eastAsiaTheme="minorHAnsi" w:hAnsi="Times New Roman" w:cs="Times New Roman"/>
          <w:bCs/>
          <w:color w:val="000000"/>
          <w:sz w:val="28"/>
          <w:szCs w:val="28"/>
          <w:lang w:eastAsia="en-US"/>
        </w:rPr>
        <w:t xml:space="preserve"> указаны сведения об инвент</w:t>
      </w:r>
      <w:r w:rsidR="00A916C8">
        <w:rPr>
          <w:rFonts w:ascii="Times New Roman" w:eastAsiaTheme="minorHAnsi" w:hAnsi="Times New Roman" w:cs="Times New Roman"/>
          <w:bCs/>
          <w:color w:val="000000"/>
          <w:sz w:val="28"/>
          <w:szCs w:val="28"/>
          <w:lang w:eastAsia="en-US"/>
        </w:rPr>
        <w:t>аризационной стоимости объекта.</w:t>
      </w:r>
    </w:p>
    <w:p w:rsidR="00811085" w:rsidRPr="00811085" w:rsidRDefault="00811085"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11085">
        <w:rPr>
          <w:rFonts w:ascii="Times New Roman" w:eastAsiaTheme="minorHAnsi" w:hAnsi="Times New Roman" w:cs="Times New Roman"/>
          <w:bCs/>
          <w:color w:val="000000"/>
          <w:sz w:val="28"/>
          <w:szCs w:val="28"/>
          <w:lang w:eastAsia="en-US"/>
        </w:rPr>
        <w:t xml:space="preserve">Поскольку отсутствовали сведения о кадастровой (рыночной) стоимости объекта недвижимости, а обязанность налогоплательщика или налогового органа устанавливать рыночную стоимость объекта недвижимости и учитывать ее в качестве налогооблагаемого дохода для определения размера НДФЛ, налоговым законодательством не предусмотрена, то налоговому органу следовало при определении размера НДФЛ, подлежащего уплате </w:t>
      </w:r>
      <w:r w:rsidR="00A916C8">
        <w:rPr>
          <w:rFonts w:ascii="Times New Roman" w:eastAsiaTheme="minorHAnsi" w:hAnsi="Times New Roman" w:cs="Times New Roman"/>
          <w:bCs/>
          <w:color w:val="000000"/>
          <w:sz w:val="28"/>
          <w:szCs w:val="28"/>
          <w:lang w:eastAsia="en-US"/>
        </w:rPr>
        <w:t>налогоплательщиком</w:t>
      </w:r>
      <w:r w:rsidRPr="00811085">
        <w:rPr>
          <w:rFonts w:ascii="Times New Roman" w:eastAsiaTheme="minorHAnsi" w:hAnsi="Times New Roman" w:cs="Times New Roman"/>
          <w:bCs/>
          <w:color w:val="000000"/>
          <w:sz w:val="28"/>
          <w:szCs w:val="28"/>
          <w:lang w:eastAsia="en-US"/>
        </w:rPr>
        <w:t xml:space="preserve">, исходить </w:t>
      </w:r>
      <w:r w:rsidR="005A5E6E">
        <w:rPr>
          <w:rFonts w:ascii="Times New Roman" w:eastAsiaTheme="minorHAnsi" w:hAnsi="Times New Roman" w:cs="Times New Roman"/>
          <w:bCs/>
          <w:color w:val="000000"/>
          <w:sz w:val="28"/>
          <w:szCs w:val="28"/>
          <w:lang w:eastAsia="en-US"/>
        </w:rPr>
        <w:t xml:space="preserve">                 </w:t>
      </w:r>
      <w:r w:rsidRPr="00811085">
        <w:rPr>
          <w:rFonts w:ascii="Times New Roman" w:eastAsiaTheme="minorHAnsi" w:hAnsi="Times New Roman" w:cs="Times New Roman"/>
          <w:bCs/>
          <w:color w:val="000000"/>
          <w:sz w:val="28"/>
          <w:szCs w:val="28"/>
          <w:lang w:eastAsia="en-US"/>
        </w:rPr>
        <w:t>из инвентаризационной стоимости.</w:t>
      </w:r>
    </w:p>
    <w:p w:rsidR="007C193B" w:rsidRDefault="007C193B" w:rsidP="00296633">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1A4290">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w:t>
      </w:r>
      <w:r w:rsidR="00A916C8" w:rsidRPr="00A916C8">
        <w:rPr>
          <w:rFonts w:ascii="Times New Roman" w:eastAsiaTheme="minorHAnsi" w:hAnsi="Times New Roman" w:cs="Times New Roman"/>
          <w:i/>
          <w:color w:val="000000"/>
          <w:sz w:val="28"/>
          <w:szCs w:val="28"/>
          <w:lang w:eastAsia="en-US"/>
        </w:rPr>
        <w:t xml:space="preserve">от 18.03.2020 </w:t>
      </w:r>
      <w:r w:rsidR="00A916C8">
        <w:rPr>
          <w:rFonts w:ascii="Times New Roman" w:eastAsiaTheme="minorHAnsi" w:hAnsi="Times New Roman" w:cs="Times New Roman"/>
          <w:i/>
          <w:color w:val="000000"/>
          <w:sz w:val="28"/>
          <w:szCs w:val="28"/>
          <w:lang w:eastAsia="en-US"/>
        </w:rPr>
        <w:t>№</w:t>
      </w:r>
      <w:r w:rsidR="00A916C8" w:rsidRPr="00A916C8">
        <w:rPr>
          <w:rFonts w:ascii="Times New Roman" w:eastAsiaTheme="minorHAnsi" w:hAnsi="Times New Roman" w:cs="Times New Roman"/>
          <w:i/>
          <w:color w:val="000000"/>
          <w:sz w:val="28"/>
          <w:szCs w:val="28"/>
          <w:lang w:eastAsia="en-US"/>
        </w:rPr>
        <w:t xml:space="preserve"> 5-КА19-83 </w:t>
      </w:r>
      <w:r w:rsidRPr="001A4290">
        <w:rPr>
          <w:rFonts w:ascii="Times New Roman" w:eastAsiaTheme="minorHAnsi" w:hAnsi="Times New Roman" w:cs="Times New Roman"/>
          <w:i/>
          <w:color w:val="000000"/>
          <w:sz w:val="28"/>
          <w:szCs w:val="28"/>
          <w:lang w:eastAsia="en-US"/>
        </w:rPr>
        <w:t>(</w:t>
      </w:r>
      <w:r>
        <w:rPr>
          <w:rFonts w:ascii="Times New Roman" w:eastAsiaTheme="minorHAnsi" w:hAnsi="Times New Roman" w:cs="Times New Roman"/>
          <w:i/>
          <w:color w:val="000000"/>
          <w:sz w:val="28"/>
          <w:szCs w:val="28"/>
          <w:lang w:eastAsia="en-US"/>
        </w:rPr>
        <w:t>гражданин</w:t>
      </w:r>
      <w:r w:rsidRPr="001A4290">
        <w:rPr>
          <w:rFonts w:ascii="Times New Roman" w:eastAsiaTheme="minorHAnsi" w:hAnsi="Times New Roman" w:cs="Times New Roman"/>
          <w:i/>
          <w:color w:val="000000"/>
          <w:sz w:val="28"/>
          <w:szCs w:val="28"/>
          <w:lang w:eastAsia="en-US"/>
        </w:rPr>
        <w:t xml:space="preserve"> против </w:t>
      </w:r>
      <w:r w:rsidR="00A916C8" w:rsidRPr="00A916C8">
        <w:rPr>
          <w:rFonts w:ascii="Times New Roman" w:eastAsiaTheme="minorHAnsi" w:hAnsi="Times New Roman" w:cs="Times New Roman"/>
          <w:i/>
          <w:color w:val="000000"/>
          <w:sz w:val="28"/>
          <w:szCs w:val="28"/>
          <w:lang w:eastAsia="en-US"/>
        </w:rPr>
        <w:t xml:space="preserve">Инспекции Федеральной налоговой службы </w:t>
      </w:r>
      <w:r w:rsidR="00A916C8">
        <w:rPr>
          <w:rFonts w:ascii="Times New Roman" w:eastAsiaTheme="minorHAnsi" w:hAnsi="Times New Roman" w:cs="Times New Roman"/>
          <w:i/>
          <w:color w:val="000000"/>
          <w:sz w:val="28"/>
          <w:szCs w:val="28"/>
          <w:lang w:eastAsia="en-US"/>
        </w:rPr>
        <w:t>№</w:t>
      </w:r>
      <w:r w:rsidR="00A916C8" w:rsidRPr="00A916C8">
        <w:rPr>
          <w:rFonts w:ascii="Times New Roman" w:eastAsiaTheme="minorHAnsi" w:hAnsi="Times New Roman" w:cs="Times New Roman"/>
          <w:i/>
          <w:color w:val="000000"/>
          <w:sz w:val="28"/>
          <w:szCs w:val="28"/>
          <w:lang w:eastAsia="en-US"/>
        </w:rPr>
        <w:t xml:space="preserve"> 17 по г. Москве</w:t>
      </w:r>
      <w:r w:rsidRPr="001A4290">
        <w:rPr>
          <w:rFonts w:ascii="Times New Roman" w:eastAsiaTheme="minorHAnsi" w:hAnsi="Times New Roman" w:cs="Times New Roman"/>
          <w:i/>
          <w:color w:val="000000"/>
          <w:sz w:val="28"/>
          <w:szCs w:val="28"/>
          <w:lang w:eastAsia="en-US"/>
        </w:rPr>
        <w:t>).</w:t>
      </w:r>
    </w:p>
    <w:p w:rsidR="00643E31" w:rsidRDefault="00643E31" w:rsidP="00296633">
      <w:pPr>
        <w:autoSpaceDE w:val="0"/>
        <w:autoSpaceDN w:val="0"/>
        <w:adjustRightInd w:val="0"/>
        <w:spacing w:after="0" w:line="360" w:lineRule="auto"/>
        <w:ind w:firstLine="709"/>
        <w:jc w:val="both"/>
        <w:rPr>
          <w:rFonts w:ascii="Times New Roman" w:eastAsiaTheme="minorHAnsi" w:hAnsi="Times New Roman" w:cs="Times New Roman"/>
          <w:b/>
          <w:color w:val="000000"/>
          <w:sz w:val="28"/>
          <w:szCs w:val="28"/>
          <w:highlight w:val="yellow"/>
          <w:lang w:eastAsia="en-US"/>
        </w:rPr>
      </w:pPr>
    </w:p>
    <w:p w:rsidR="002F32B3" w:rsidRPr="002F32B3" w:rsidRDefault="00FA1AF1" w:rsidP="00FA1AF1">
      <w:pPr>
        <w:autoSpaceDE w:val="0"/>
        <w:autoSpaceDN w:val="0"/>
        <w:adjustRightInd w:val="0"/>
        <w:spacing w:after="0" w:line="360" w:lineRule="auto"/>
        <w:jc w:val="both"/>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9</w:t>
      </w:r>
      <w:r w:rsidR="002F32B3" w:rsidRPr="00643E31">
        <w:rPr>
          <w:rFonts w:ascii="Times New Roman" w:eastAsiaTheme="minorHAnsi" w:hAnsi="Times New Roman" w:cs="Times New Roman"/>
          <w:b/>
          <w:color w:val="000000"/>
          <w:sz w:val="28"/>
          <w:szCs w:val="28"/>
          <w:lang w:eastAsia="en-US"/>
        </w:rPr>
        <w:t>.</w:t>
      </w:r>
      <w:r>
        <w:rPr>
          <w:rFonts w:ascii="Times New Roman" w:eastAsiaTheme="minorHAnsi" w:hAnsi="Times New Roman" w:cs="Times New Roman"/>
          <w:b/>
          <w:color w:val="000000"/>
          <w:sz w:val="28"/>
          <w:szCs w:val="28"/>
          <w:lang w:eastAsia="en-US"/>
        </w:rPr>
        <w:tab/>
      </w:r>
      <w:r w:rsidR="00CD7919" w:rsidRPr="00CD7919">
        <w:rPr>
          <w:rFonts w:ascii="Times New Roman" w:eastAsiaTheme="minorHAnsi" w:hAnsi="Times New Roman" w:cs="Times New Roman"/>
          <w:b/>
          <w:color w:val="000000"/>
          <w:sz w:val="28"/>
          <w:szCs w:val="28"/>
          <w:lang w:eastAsia="en-US"/>
        </w:rPr>
        <w:t xml:space="preserve">Налоговый кодекс Российской Федерации не содержит специальных требований об обязательной досудебной процедуре урегулирования споров </w:t>
      </w:r>
      <w:r w:rsidR="005A5E6E">
        <w:rPr>
          <w:rFonts w:ascii="Times New Roman" w:eastAsiaTheme="minorHAnsi" w:hAnsi="Times New Roman" w:cs="Times New Roman"/>
          <w:b/>
          <w:color w:val="000000"/>
          <w:sz w:val="28"/>
          <w:szCs w:val="28"/>
          <w:lang w:eastAsia="en-US"/>
        </w:rPr>
        <w:t xml:space="preserve">                   </w:t>
      </w:r>
      <w:r w:rsidR="00CD7919" w:rsidRPr="00CD7919">
        <w:rPr>
          <w:rFonts w:ascii="Times New Roman" w:eastAsiaTheme="minorHAnsi" w:hAnsi="Times New Roman" w:cs="Times New Roman"/>
          <w:b/>
          <w:color w:val="000000"/>
          <w:sz w:val="28"/>
          <w:szCs w:val="28"/>
          <w:lang w:eastAsia="en-US"/>
        </w:rPr>
        <w:t xml:space="preserve">по искам налогоплательщиков о возврате </w:t>
      </w:r>
      <w:r w:rsidR="00B564CC">
        <w:rPr>
          <w:rFonts w:ascii="Times New Roman" w:eastAsiaTheme="minorHAnsi" w:hAnsi="Times New Roman" w:cs="Times New Roman"/>
          <w:b/>
          <w:color w:val="000000"/>
          <w:sz w:val="28"/>
          <w:szCs w:val="28"/>
          <w:lang w:eastAsia="en-US"/>
        </w:rPr>
        <w:t>излишне взысканных</w:t>
      </w:r>
      <w:r w:rsidR="00CD7919" w:rsidRPr="00CD7919">
        <w:rPr>
          <w:rFonts w:ascii="Times New Roman" w:eastAsiaTheme="minorHAnsi" w:hAnsi="Times New Roman" w:cs="Times New Roman"/>
          <w:b/>
          <w:color w:val="000000"/>
          <w:sz w:val="28"/>
          <w:szCs w:val="28"/>
          <w:lang w:eastAsia="en-US"/>
        </w:rPr>
        <w:t xml:space="preserve"> сумм налогов, пеней, штрафа. В соответствии с пунктом 2 статьи 138 Налогового кодекса Российской Федерации досудебный порядок урегулирования споров предусмотрен только для случаев обращения налогоплательщика в суд </w:t>
      </w:r>
      <w:r w:rsidR="005A5E6E">
        <w:rPr>
          <w:rFonts w:ascii="Times New Roman" w:eastAsiaTheme="minorHAnsi" w:hAnsi="Times New Roman" w:cs="Times New Roman"/>
          <w:b/>
          <w:color w:val="000000"/>
          <w:sz w:val="28"/>
          <w:szCs w:val="28"/>
          <w:lang w:eastAsia="en-US"/>
        </w:rPr>
        <w:t xml:space="preserve">                               </w:t>
      </w:r>
      <w:r w:rsidR="00CD7919" w:rsidRPr="00CD7919">
        <w:rPr>
          <w:rFonts w:ascii="Times New Roman" w:eastAsiaTheme="minorHAnsi" w:hAnsi="Times New Roman" w:cs="Times New Roman"/>
          <w:b/>
          <w:color w:val="000000"/>
          <w:sz w:val="28"/>
          <w:szCs w:val="28"/>
          <w:lang w:eastAsia="en-US"/>
        </w:rPr>
        <w:lastRenderedPageBreak/>
        <w:t>с требованием о признании недействительными актов ненормативного характера, действий (бездействия) налоговых органов.</w:t>
      </w:r>
    </w:p>
    <w:p w:rsidR="002F32B3" w:rsidRP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w:t>
      </w:r>
      <w:r w:rsidRPr="002F32B3">
        <w:rPr>
          <w:rFonts w:ascii="Times New Roman" w:eastAsiaTheme="minorHAnsi" w:hAnsi="Times New Roman" w:cs="Times New Roman"/>
          <w:color w:val="000000"/>
          <w:sz w:val="28"/>
          <w:szCs w:val="28"/>
          <w:lang w:eastAsia="en-US"/>
        </w:rPr>
        <w:t xml:space="preserve">ндивидуальный предприниматель обратился в арбитражный суд </w:t>
      </w:r>
      <w:r w:rsidR="005A5E6E">
        <w:rPr>
          <w:rFonts w:ascii="Times New Roman" w:eastAsiaTheme="minorHAnsi" w:hAnsi="Times New Roman" w:cs="Times New Roman"/>
          <w:color w:val="000000"/>
          <w:sz w:val="28"/>
          <w:szCs w:val="28"/>
          <w:lang w:eastAsia="en-US"/>
        </w:rPr>
        <w:t xml:space="preserve">                                          </w:t>
      </w:r>
      <w:r w:rsidRPr="002F32B3">
        <w:rPr>
          <w:rFonts w:ascii="Times New Roman" w:eastAsiaTheme="minorHAnsi" w:hAnsi="Times New Roman" w:cs="Times New Roman"/>
          <w:color w:val="000000"/>
          <w:sz w:val="28"/>
          <w:szCs w:val="28"/>
          <w:lang w:eastAsia="en-US"/>
        </w:rPr>
        <w:t>с заявлением, в котором просил признать недействительными решения инспекци</w:t>
      </w:r>
      <w:r>
        <w:rPr>
          <w:rFonts w:ascii="Times New Roman" w:eastAsiaTheme="minorHAnsi" w:hAnsi="Times New Roman" w:cs="Times New Roman"/>
          <w:color w:val="000000"/>
          <w:sz w:val="28"/>
          <w:szCs w:val="28"/>
          <w:lang w:eastAsia="en-US"/>
        </w:rPr>
        <w:t xml:space="preserve">и </w:t>
      </w:r>
      <w:r w:rsidR="005A5E6E">
        <w:rPr>
          <w:rFonts w:ascii="Times New Roman" w:eastAsiaTheme="minorHAnsi" w:hAnsi="Times New Roman" w:cs="Times New Roman"/>
          <w:color w:val="000000"/>
          <w:sz w:val="28"/>
          <w:szCs w:val="28"/>
          <w:lang w:eastAsia="en-US"/>
        </w:rPr>
        <w:t xml:space="preserve">                  </w:t>
      </w:r>
      <w:r w:rsidRPr="002F32B3">
        <w:rPr>
          <w:rFonts w:ascii="Times New Roman" w:eastAsiaTheme="minorHAnsi" w:hAnsi="Times New Roman" w:cs="Times New Roman"/>
          <w:color w:val="000000"/>
          <w:sz w:val="28"/>
          <w:szCs w:val="28"/>
          <w:lang w:eastAsia="en-US"/>
        </w:rPr>
        <w:t>о взыскании недоимки</w:t>
      </w:r>
      <w:r>
        <w:rPr>
          <w:rFonts w:ascii="Times New Roman" w:eastAsiaTheme="minorHAnsi" w:hAnsi="Times New Roman" w:cs="Times New Roman"/>
          <w:color w:val="000000"/>
          <w:sz w:val="28"/>
          <w:szCs w:val="28"/>
          <w:lang w:eastAsia="en-US"/>
        </w:rPr>
        <w:t xml:space="preserve"> и</w:t>
      </w:r>
      <w:r w:rsidRPr="002F32B3">
        <w:rPr>
          <w:rFonts w:ascii="Times New Roman" w:eastAsiaTheme="minorHAnsi" w:hAnsi="Times New Roman" w:cs="Times New Roman"/>
          <w:color w:val="000000"/>
          <w:sz w:val="28"/>
          <w:szCs w:val="28"/>
          <w:lang w:eastAsia="en-US"/>
        </w:rPr>
        <w:t xml:space="preserve"> о наложен</w:t>
      </w:r>
      <w:r>
        <w:rPr>
          <w:rFonts w:ascii="Times New Roman" w:eastAsiaTheme="minorHAnsi" w:hAnsi="Times New Roman" w:cs="Times New Roman"/>
          <w:color w:val="000000"/>
          <w:sz w:val="28"/>
          <w:szCs w:val="28"/>
          <w:lang w:eastAsia="en-US"/>
        </w:rPr>
        <w:t>ии ограничения (ареста) в банке</w:t>
      </w:r>
      <w:r w:rsidRPr="002F32B3">
        <w:rPr>
          <w:rFonts w:ascii="Times New Roman" w:eastAsiaTheme="minorHAnsi" w:hAnsi="Times New Roman" w:cs="Times New Roman"/>
          <w:color w:val="000000"/>
          <w:sz w:val="28"/>
          <w:szCs w:val="28"/>
          <w:lang w:eastAsia="en-US"/>
        </w:rPr>
        <w:t>.</w:t>
      </w:r>
    </w:p>
    <w:p w:rsidR="002F32B3" w:rsidRPr="002F32B3" w:rsidRDefault="00C30A4C"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В</w:t>
      </w:r>
      <w:r w:rsidR="002F32B3" w:rsidRPr="002F32B3">
        <w:rPr>
          <w:rFonts w:ascii="Times New Roman" w:eastAsiaTheme="minorHAnsi" w:hAnsi="Times New Roman" w:cs="Times New Roman"/>
          <w:color w:val="000000"/>
          <w:sz w:val="28"/>
          <w:szCs w:val="28"/>
          <w:lang w:eastAsia="en-US"/>
        </w:rPr>
        <w:t xml:space="preserve"> поданном заявлении </w:t>
      </w:r>
      <w:r>
        <w:rPr>
          <w:rFonts w:ascii="Times New Roman" w:eastAsiaTheme="minorHAnsi" w:hAnsi="Times New Roman" w:cs="Times New Roman"/>
          <w:color w:val="000000"/>
          <w:sz w:val="28"/>
          <w:szCs w:val="28"/>
          <w:lang w:eastAsia="en-US"/>
        </w:rPr>
        <w:t xml:space="preserve">он </w:t>
      </w:r>
      <w:r w:rsidR="002F32B3" w:rsidRPr="002F32B3">
        <w:rPr>
          <w:rFonts w:ascii="Times New Roman" w:eastAsiaTheme="minorHAnsi" w:hAnsi="Times New Roman" w:cs="Times New Roman"/>
          <w:color w:val="000000"/>
          <w:sz w:val="28"/>
          <w:szCs w:val="28"/>
          <w:lang w:eastAsia="en-US"/>
        </w:rPr>
        <w:t>также просил обязать налоговый орган возвратить денежные средства, списанные с его банковского счета; взыскать с инспекции материальный ущерб и денежную компенсацию морального вреда.</w:t>
      </w:r>
    </w:p>
    <w:p w:rsidR="002F32B3" w:rsidRP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2F32B3">
        <w:rPr>
          <w:rFonts w:ascii="Times New Roman" w:eastAsiaTheme="minorHAnsi" w:hAnsi="Times New Roman" w:cs="Times New Roman"/>
          <w:color w:val="000000"/>
          <w:sz w:val="28"/>
          <w:szCs w:val="28"/>
          <w:lang w:eastAsia="en-US"/>
        </w:rPr>
        <w:t>Определением Арбитражного суда города Санкт-Петербурга и Ленинградской об</w:t>
      </w:r>
      <w:r>
        <w:rPr>
          <w:rFonts w:ascii="Times New Roman" w:eastAsiaTheme="minorHAnsi" w:hAnsi="Times New Roman" w:cs="Times New Roman"/>
          <w:color w:val="000000"/>
          <w:sz w:val="28"/>
          <w:szCs w:val="28"/>
          <w:lang w:eastAsia="en-US"/>
        </w:rPr>
        <w:t xml:space="preserve">ласти от 16.07.2019 </w:t>
      </w:r>
      <w:r w:rsidRPr="002F32B3">
        <w:rPr>
          <w:rFonts w:ascii="Times New Roman" w:eastAsiaTheme="minorHAnsi" w:hAnsi="Times New Roman" w:cs="Times New Roman"/>
          <w:color w:val="000000"/>
          <w:sz w:val="28"/>
          <w:szCs w:val="28"/>
          <w:lang w:eastAsia="en-US"/>
        </w:rPr>
        <w:t>заявление возвращено предпринимателю.</w:t>
      </w:r>
    </w:p>
    <w:p w:rsidR="002F32B3" w:rsidRP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2F32B3">
        <w:rPr>
          <w:rFonts w:ascii="Times New Roman" w:eastAsiaTheme="minorHAnsi" w:hAnsi="Times New Roman" w:cs="Times New Roman"/>
          <w:color w:val="000000"/>
          <w:sz w:val="28"/>
          <w:szCs w:val="28"/>
          <w:lang w:eastAsia="en-US"/>
        </w:rPr>
        <w:t>Возвращая заявление, суд первой инстанции, руководствуясь положениями пункта 8 части 2 статьи 125, пункта 4 части 1 статьи 129 А</w:t>
      </w:r>
      <w:r>
        <w:rPr>
          <w:rFonts w:ascii="Times New Roman" w:eastAsiaTheme="minorHAnsi" w:hAnsi="Times New Roman" w:cs="Times New Roman"/>
          <w:color w:val="000000"/>
          <w:sz w:val="28"/>
          <w:szCs w:val="28"/>
          <w:lang w:eastAsia="en-US"/>
        </w:rPr>
        <w:t xml:space="preserve">рбитражного процессуального кодекса </w:t>
      </w:r>
      <w:r w:rsidRPr="002F32B3">
        <w:rPr>
          <w:rFonts w:ascii="Times New Roman" w:eastAsiaTheme="minorHAnsi" w:hAnsi="Times New Roman" w:cs="Times New Roman"/>
          <w:color w:val="000000"/>
          <w:sz w:val="28"/>
          <w:szCs w:val="28"/>
          <w:lang w:eastAsia="en-US"/>
        </w:rPr>
        <w:t>Р</w:t>
      </w:r>
      <w:r>
        <w:rPr>
          <w:rFonts w:ascii="Times New Roman" w:eastAsiaTheme="minorHAnsi" w:hAnsi="Times New Roman" w:cs="Times New Roman"/>
          <w:color w:val="000000"/>
          <w:sz w:val="28"/>
          <w:szCs w:val="28"/>
          <w:lang w:eastAsia="en-US"/>
        </w:rPr>
        <w:t xml:space="preserve">оссийской </w:t>
      </w:r>
      <w:r w:rsidRPr="002F32B3">
        <w:rPr>
          <w:rFonts w:ascii="Times New Roman" w:eastAsiaTheme="minorHAnsi" w:hAnsi="Times New Roman" w:cs="Times New Roman"/>
          <w:color w:val="000000"/>
          <w:sz w:val="28"/>
          <w:szCs w:val="28"/>
          <w:lang w:eastAsia="en-US"/>
        </w:rPr>
        <w:t>Ф</w:t>
      </w:r>
      <w:r>
        <w:rPr>
          <w:rFonts w:ascii="Times New Roman" w:eastAsiaTheme="minorHAnsi" w:hAnsi="Times New Roman" w:cs="Times New Roman"/>
          <w:color w:val="000000"/>
          <w:sz w:val="28"/>
          <w:szCs w:val="28"/>
          <w:lang w:eastAsia="en-US"/>
        </w:rPr>
        <w:t>едерации</w:t>
      </w:r>
      <w:r w:rsidRPr="002F32B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указал на</w:t>
      </w:r>
      <w:r w:rsidRPr="002F32B3">
        <w:rPr>
          <w:rFonts w:ascii="Times New Roman" w:eastAsiaTheme="minorHAnsi" w:hAnsi="Times New Roman" w:cs="Times New Roman"/>
          <w:color w:val="000000"/>
          <w:sz w:val="28"/>
          <w:szCs w:val="28"/>
          <w:lang w:eastAsia="en-US"/>
        </w:rPr>
        <w:t xml:space="preserve"> непредставлени</w:t>
      </w:r>
      <w:r>
        <w:rPr>
          <w:rFonts w:ascii="Times New Roman" w:eastAsiaTheme="minorHAnsi" w:hAnsi="Times New Roman" w:cs="Times New Roman"/>
          <w:color w:val="000000"/>
          <w:sz w:val="28"/>
          <w:szCs w:val="28"/>
          <w:lang w:eastAsia="en-US"/>
        </w:rPr>
        <w:t>е предпринимателем</w:t>
      </w:r>
      <w:r w:rsidRPr="002F32B3">
        <w:rPr>
          <w:rFonts w:ascii="Times New Roman" w:eastAsiaTheme="minorHAnsi" w:hAnsi="Times New Roman" w:cs="Times New Roman"/>
          <w:color w:val="000000"/>
          <w:sz w:val="28"/>
          <w:szCs w:val="28"/>
          <w:lang w:eastAsia="en-US"/>
        </w:rPr>
        <w:t xml:space="preserve"> доказательств соблюдения обязательного досудебного порядка </w:t>
      </w:r>
      <w:r w:rsidR="005A5E6E">
        <w:rPr>
          <w:rFonts w:ascii="Times New Roman" w:eastAsiaTheme="minorHAnsi" w:hAnsi="Times New Roman" w:cs="Times New Roman"/>
          <w:color w:val="000000"/>
          <w:sz w:val="28"/>
          <w:szCs w:val="28"/>
          <w:lang w:eastAsia="en-US"/>
        </w:rPr>
        <w:t xml:space="preserve">               </w:t>
      </w:r>
      <w:r w:rsidRPr="002F32B3">
        <w:rPr>
          <w:rFonts w:ascii="Times New Roman" w:eastAsiaTheme="minorHAnsi" w:hAnsi="Times New Roman" w:cs="Times New Roman"/>
          <w:color w:val="000000"/>
          <w:sz w:val="28"/>
          <w:szCs w:val="28"/>
          <w:lang w:eastAsia="en-US"/>
        </w:rPr>
        <w:t>в делах об оспаривании актов налоговых органов ненормативного характера, предусмотренного пунктом 2 статьи 138 Налогового кодекса Российской Федерации.</w:t>
      </w:r>
    </w:p>
    <w:p w:rsidR="002F32B3" w:rsidRP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r w:rsidRPr="002F32B3">
        <w:rPr>
          <w:rFonts w:ascii="Times New Roman" w:eastAsiaTheme="minorHAnsi" w:hAnsi="Times New Roman" w:cs="Times New Roman"/>
          <w:color w:val="000000"/>
          <w:sz w:val="28"/>
          <w:szCs w:val="28"/>
          <w:lang w:eastAsia="en-US"/>
        </w:rPr>
        <w:t>Суды апелляционной инстанции и округа поддержали выводы суда первой инстанции, отметив, что надлежащим доказательством соблюдения обязательного досудебного порядка в делах об оспаривании актов налоговых органов ненормативного характера, является доказательство направления в установленном налоговым законодательством порядке жалобы в вышестоящий налоговый орган. По мнению судов, направление в инспекцию письма, содержащего просьбу рассмотреть вопрос о незаконном списании денежных средств со счета предпринимателя, не является доказательством соблюдения обязательного досудебного порядка обжалования решений инспекции.</w:t>
      </w:r>
    </w:p>
    <w:p w:rsidR="008F35D1" w:rsidRPr="008F35D1" w:rsidRDefault="002F32B3"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2F32B3">
        <w:rPr>
          <w:rFonts w:ascii="Times New Roman" w:eastAsiaTheme="minorHAnsi" w:hAnsi="Times New Roman" w:cs="Times New Roman"/>
          <w:bCs/>
          <w:color w:val="000000"/>
          <w:sz w:val="28"/>
          <w:szCs w:val="28"/>
          <w:lang w:eastAsia="en-US"/>
        </w:rPr>
        <w:t>Судебная коллегия по экономическим спорам Верховного Суда Российской Федерации, отменяя состоявшиеся по делу судебные акты</w:t>
      </w:r>
      <w:r w:rsidR="00C30A4C">
        <w:rPr>
          <w:rFonts w:ascii="Times New Roman" w:eastAsiaTheme="minorHAnsi" w:hAnsi="Times New Roman" w:cs="Times New Roman"/>
          <w:bCs/>
          <w:color w:val="000000"/>
          <w:sz w:val="28"/>
          <w:szCs w:val="28"/>
          <w:lang w:eastAsia="en-US"/>
        </w:rPr>
        <w:t xml:space="preserve">, указала, что </w:t>
      </w:r>
      <w:r w:rsidR="008F35D1" w:rsidRPr="008F35D1">
        <w:rPr>
          <w:rFonts w:ascii="Times New Roman" w:eastAsiaTheme="minorHAnsi" w:hAnsi="Times New Roman" w:cs="Times New Roman"/>
          <w:bCs/>
          <w:color w:val="000000"/>
          <w:sz w:val="28"/>
          <w:szCs w:val="28"/>
          <w:lang w:eastAsia="en-US"/>
        </w:rPr>
        <w:t xml:space="preserve">денежные средства, списанные с банковского счета налогоплательщика во исполнение решений налогового органа, являются взысканными и в силу подпункта 5 пункта 1 статьи 21 </w:t>
      </w:r>
      <w:r w:rsidR="008F35D1" w:rsidRPr="008F35D1">
        <w:rPr>
          <w:rFonts w:ascii="Times New Roman" w:eastAsiaTheme="minorHAnsi" w:hAnsi="Times New Roman" w:cs="Times New Roman"/>
          <w:bCs/>
          <w:color w:val="000000"/>
          <w:sz w:val="28"/>
          <w:szCs w:val="28"/>
          <w:lang w:eastAsia="en-US"/>
        </w:rPr>
        <w:lastRenderedPageBreak/>
        <w:t xml:space="preserve">Налогового кодекса </w:t>
      </w:r>
      <w:r w:rsidR="00C30A4C" w:rsidRPr="00C30A4C">
        <w:rPr>
          <w:rFonts w:ascii="Times New Roman" w:eastAsiaTheme="minorHAnsi" w:hAnsi="Times New Roman" w:cs="Times New Roman"/>
          <w:bCs/>
          <w:color w:val="000000"/>
          <w:sz w:val="28"/>
          <w:szCs w:val="28"/>
          <w:lang w:eastAsia="en-US"/>
        </w:rPr>
        <w:t xml:space="preserve">Российской Федерации </w:t>
      </w:r>
      <w:r w:rsidR="008F35D1" w:rsidRPr="008F35D1">
        <w:rPr>
          <w:rFonts w:ascii="Times New Roman" w:eastAsiaTheme="minorHAnsi" w:hAnsi="Times New Roman" w:cs="Times New Roman"/>
          <w:bCs/>
          <w:color w:val="000000"/>
          <w:sz w:val="28"/>
          <w:szCs w:val="28"/>
          <w:lang w:eastAsia="en-US"/>
        </w:rPr>
        <w:t>в случае излишнего взыскания налогоплательщик вправе требовать возврата соответствующих сумм из бюджета.</w:t>
      </w:r>
    </w:p>
    <w:p w:rsidR="008F35D1" w:rsidRPr="008F35D1" w:rsidRDefault="008F35D1"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F35D1">
        <w:rPr>
          <w:rFonts w:ascii="Times New Roman" w:eastAsiaTheme="minorHAnsi" w:hAnsi="Times New Roman" w:cs="Times New Roman"/>
          <w:bCs/>
          <w:color w:val="000000"/>
          <w:sz w:val="28"/>
          <w:szCs w:val="28"/>
          <w:lang w:eastAsia="en-US"/>
        </w:rPr>
        <w:t>В отличие от излишней уплаты налоговых платежей, допускаемой, как правило, в связи с ошибочными действиями самого плательщика, в случае излишнего их взыскания в связи с принятием налоговым органом незаконных решений, совершением незаконных действий (бездействия), права налогоплательщика нарушаются самим фактом взыскания, что является основанием для обращения в суд за восстановлением нарушенного права.</w:t>
      </w:r>
    </w:p>
    <w:p w:rsidR="008F35D1" w:rsidRPr="008F35D1" w:rsidRDefault="008F35D1"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F35D1">
        <w:rPr>
          <w:rFonts w:ascii="Times New Roman" w:eastAsiaTheme="minorHAnsi" w:hAnsi="Times New Roman" w:cs="Times New Roman"/>
          <w:bCs/>
          <w:color w:val="000000"/>
          <w:sz w:val="28"/>
          <w:szCs w:val="28"/>
          <w:lang w:eastAsia="en-US"/>
        </w:rPr>
        <w:t xml:space="preserve">Судебная практика исходит из того, что такие судебные способы защиты прав налогоплательщиков, как оспаривание ненормативных правовых актов налоговых органов и истребование излишне взысканного налога, являются независимыми, если иное прямо не следует из законодательства. При наличии нескольких возможных способов защиты права налогоплательщик имеет право выбора между ними. Избрав конкретный способ защиты своего права, частный субъект должен соблюдать сроки и процедуры (в том числе досудебные), как они установлены применительно к этому способу защиты права. В том случае, когда налогоплательщик инициирует процедуру истребования излишне взысканного налога, суд также решает вопрос о законности ненормативного правового акта, но по ее результатам возможно </w:t>
      </w:r>
      <w:proofErr w:type="spellStart"/>
      <w:r w:rsidRPr="008F35D1">
        <w:rPr>
          <w:rFonts w:ascii="Times New Roman" w:eastAsiaTheme="minorHAnsi" w:hAnsi="Times New Roman" w:cs="Times New Roman"/>
          <w:bCs/>
          <w:color w:val="000000"/>
          <w:sz w:val="28"/>
          <w:szCs w:val="28"/>
          <w:lang w:eastAsia="en-US"/>
        </w:rPr>
        <w:t>обязание</w:t>
      </w:r>
      <w:proofErr w:type="spellEnd"/>
      <w:r w:rsidRPr="008F35D1">
        <w:rPr>
          <w:rFonts w:ascii="Times New Roman" w:eastAsiaTheme="minorHAnsi" w:hAnsi="Times New Roman" w:cs="Times New Roman"/>
          <w:bCs/>
          <w:color w:val="000000"/>
          <w:sz w:val="28"/>
          <w:szCs w:val="28"/>
          <w:lang w:eastAsia="en-US"/>
        </w:rPr>
        <w:t xml:space="preserve"> налогового органа возвратить налог, уже взысканный в излишней сумме на основании незаконного акта, без признания его недействительным (пункт 28 Обзора судебной практики Верховного Суда Российской Федерации </w:t>
      </w:r>
      <w:r w:rsidR="00F64C49">
        <w:rPr>
          <w:rFonts w:ascii="Times New Roman" w:eastAsiaTheme="minorHAnsi" w:hAnsi="Times New Roman" w:cs="Times New Roman"/>
          <w:bCs/>
          <w:color w:val="000000"/>
          <w:sz w:val="28"/>
          <w:szCs w:val="28"/>
          <w:lang w:eastAsia="en-US"/>
        </w:rPr>
        <w:t>№</w:t>
      </w:r>
      <w:r w:rsidRPr="008F35D1">
        <w:rPr>
          <w:rFonts w:ascii="Times New Roman" w:eastAsiaTheme="minorHAnsi" w:hAnsi="Times New Roman" w:cs="Times New Roman"/>
          <w:bCs/>
          <w:color w:val="000000"/>
          <w:sz w:val="28"/>
          <w:szCs w:val="28"/>
          <w:lang w:eastAsia="en-US"/>
        </w:rPr>
        <w:t xml:space="preserve"> 3 (2016), утвержденного Президиумом Верховного Суда Российской Федерации 19.10.2016).</w:t>
      </w:r>
    </w:p>
    <w:p w:rsidR="008F35D1" w:rsidRPr="008F35D1" w:rsidRDefault="008F35D1"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F35D1">
        <w:rPr>
          <w:rFonts w:ascii="Times New Roman" w:eastAsiaTheme="minorHAnsi" w:hAnsi="Times New Roman" w:cs="Times New Roman"/>
          <w:bCs/>
          <w:color w:val="000000"/>
          <w:sz w:val="28"/>
          <w:szCs w:val="28"/>
          <w:lang w:eastAsia="en-US"/>
        </w:rPr>
        <w:t xml:space="preserve">Приведенные правовые позиции сохраняют актуальность и после принятия Федерального закона от 14.11.2017 </w:t>
      </w:r>
      <w:r w:rsidR="00CD7919">
        <w:rPr>
          <w:rFonts w:ascii="Times New Roman" w:eastAsiaTheme="minorHAnsi" w:hAnsi="Times New Roman" w:cs="Times New Roman"/>
          <w:bCs/>
          <w:color w:val="000000"/>
          <w:sz w:val="28"/>
          <w:szCs w:val="28"/>
          <w:lang w:eastAsia="en-US"/>
        </w:rPr>
        <w:t>№</w:t>
      </w:r>
      <w:r w:rsidRPr="008F35D1">
        <w:rPr>
          <w:rFonts w:ascii="Times New Roman" w:eastAsiaTheme="minorHAnsi" w:hAnsi="Times New Roman" w:cs="Times New Roman"/>
          <w:bCs/>
          <w:color w:val="000000"/>
          <w:sz w:val="28"/>
          <w:szCs w:val="28"/>
          <w:lang w:eastAsia="en-US"/>
        </w:rPr>
        <w:t xml:space="preserve"> 322-ФЗ </w:t>
      </w:r>
      <w:r w:rsidR="00CD7919">
        <w:rPr>
          <w:rFonts w:ascii="Times New Roman" w:eastAsiaTheme="minorHAnsi" w:hAnsi="Times New Roman" w:cs="Times New Roman"/>
          <w:bCs/>
          <w:color w:val="000000"/>
          <w:sz w:val="28"/>
          <w:szCs w:val="28"/>
          <w:lang w:eastAsia="en-US"/>
        </w:rPr>
        <w:t>«</w:t>
      </w:r>
      <w:r w:rsidRPr="008F35D1">
        <w:rPr>
          <w:rFonts w:ascii="Times New Roman" w:eastAsiaTheme="minorHAnsi" w:hAnsi="Times New Roman" w:cs="Times New Roman"/>
          <w:bCs/>
          <w:color w:val="000000"/>
          <w:sz w:val="28"/>
          <w:szCs w:val="28"/>
          <w:lang w:eastAsia="en-US"/>
        </w:rPr>
        <w:t xml:space="preserve">О внесении изменений в статьи 78 </w:t>
      </w:r>
      <w:r w:rsidR="005A5E6E">
        <w:rPr>
          <w:rFonts w:ascii="Times New Roman" w:eastAsiaTheme="minorHAnsi" w:hAnsi="Times New Roman" w:cs="Times New Roman"/>
          <w:bCs/>
          <w:color w:val="000000"/>
          <w:sz w:val="28"/>
          <w:szCs w:val="28"/>
          <w:lang w:eastAsia="en-US"/>
        </w:rPr>
        <w:t xml:space="preserve">                 </w:t>
      </w:r>
      <w:r w:rsidRPr="008F35D1">
        <w:rPr>
          <w:rFonts w:ascii="Times New Roman" w:eastAsiaTheme="minorHAnsi" w:hAnsi="Times New Roman" w:cs="Times New Roman"/>
          <w:bCs/>
          <w:color w:val="000000"/>
          <w:sz w:val="28"/>
          <w:szCs w:val="28"/>
          <w:lang w:eastAsia="en-US"/>
        </w:rPr>
        <w:t>и 79 части первой Налогового кодекса Российской Федерации</w:t>
      </w:r>
      <w:r w:rsidR="00CD7919">
        <w:rPr>
          <w:rFonts w:ascii="Times New Roman" w:eastAsiaTheme="minorHAnsi" w:hAnsi="Times New Roman" w:cs="Times New Roman"/>
          <w:bCs/>
          <w:color w:val="000000"/>
          <w:sz w:val="28"/>
          <w:szCs w:val="28"/>
          <w:lang w:eastAsia="en-US"/>
        </w:rPr>
        <w:t>»</w:t>
      </w:r>
      <w:r w:rsidRPr="008F35D1">
        <w:rPr>
          <w:rFonts w:ascii="Times New Roman" w:eastAsiaTheme="minorHAnsi" w:hAnsi="Times New Roman" w:cs="Times New Roman"/>
          <w:bCs/>
          <w:color w:val="000000"/>
          <w:sz w:val="28"/>
          <w:szCs w:val="28"/>
          <w:lang w:eastAsia="en-US"/>
        </w:rPr>
        <w:t>, которым с 14.12.2017 внесены изменения в пункт 3 статьи 79 Налогового кодекса.</w:t>
      </w:r>
    </w:p>
    <w:p w:rsidR="008F35D1" w:rsidRPr="008F35D1" w:rsidRDefault="008F35D1"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F35D1">
        <w:rPr>
          <w:rFonts w:ascii="Times New Roman" w:eastAsiaTheme="minorHAnsi" w:hAnsi="Times New Roman" w:cs="Times New Roman"/>
          <w:bCs/>
          <w:color w:val="000000"/>
          <w:sz w:val="28"/>
          <w:szCs w:val="28"/>
          <w:lang w:eastAsia="en-US"/>
        </w:rPr>
        <w:t xml:space="preserve">Статья 79 Налогового кодекса регламентирует административный порядок возврата из бюджета сумм излишне взысканных налогов сборов, страховых взносов, пеней и штрафов, а не порядок обращения в суд. Согласно пункту 3 данной статьи </w:t>
      </w:r>
      <w:r w:rsidR="005A5E6E">
        <w:rPr>
          <w:rFonts w:ascii="Times New Roman" w:eastAsiaTheme="minorHAnsi" w:hAnsi="Times New Roman" w:cs="Times New Roman"/>
          <w:bCs/>
          <w:color w:val="000000"/>
          <w:sz w:val="28"/>
          <w:szCs w:val="28"/>
          <w:lang w:eastAsia="en-US"/>
        </w:rPr>
        <w:t xml:space="preserve">                  </w:t>
      </w:r>
      <w:r w:rsidRPr="008F35D1">
        <w:rPr>
          <w:rFonts w:ascii="Times New Roman" w:eastAsiaTheme="minorHAnsi" w:hAnsi="Times New Roman" w:cs="Times New Roman"/>
          <w:bCs/>
          <w:color w:val="000000"/>
          <w:sz w:val="28"/>
          <w:szCs w:val="28"/>
          <w:lang w:eastAsia="en-US"/>
        </w:rPr>
        <w:t xml:space="preserve">в ее новой редакции заявление о возврате суммы излишне взысканного налога может </w:t>
      </w:r>
      <w:r w:rsidRPr="008F35D1">
        <w:rPr>
          <w:rFonts w:ascii="Times New Roman" w:eastAsiaTheme="minorHAnsi" w:hAnsi="Times New Roman" w:cs="Times New Roman"/>
          <w:bCs/>
          <w:color w:val="000000"/>
          <w:sz w:val="28"/>
          <w:szCs w:val="28"/>
          <w:lang w:eastAsia="en-US"/>
        </w:rPr>
        <w:lastRenderedPageBreak/>
        <w:t>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rsidR="008F35D1" w:rsidRPr="008F35D1" w:rsidRDefault="008F35D1"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sidRPr="008F35D1">
        <w:rPr>
          <w:rFonts w:ascii="Times New Roman" w:eastAsiaTheme="minorHAnsi" w:hAnsi="Times New Roman" w:cs="Times New Roman"/>
          <w:bCs/>
          <w:color w:val="000000"/>
          <w:sz w:val="28"/>
          <w:szCs w:val="28"/>
          <w:lang w:eastAsia="en-US"/>
        </w:rPr>
        <w:t xml:space="preserve">При этом в новой редакции статьи отсутствует указание о возможности обращения налогоплательщика в суд о возврате излишне взысканного налога только при условии соблюдения досудебного порядка урегулирования вопроса о возврате излишне взысканных сумм. Не установлен такой порядок и иным федеральным законом. Исходя из новой редакции статьи, подача заявления о возврате излишне взысканных платежей в налоговый орган является правом </w:t>
      </w:r>
      <w:proofErr w:type="gramStart"/>
      <w:r w:rsidRPr="008F35D1">
        <w:rPr>
          <w:rFonts w:ascii="Times New Roman" w:eastAsiaTheme="minorHAnsi" w:hAnsi="Times New Roman" w:cs="Times New Roman"/>
          <w:bCs/>
          <w:color w:val="000000"/>
          <w:sz w:val="28"/>
          <w:szCs w:val="28"/>
          <w:lang w:eastAsia="en-US"/>
        </w:rPr>
        <w:t xml:space="preserve">налогоплательщика, </w:t>
      </w:r>
      <w:r w:rsidR="005A5E6E">
        <w:rPr>
          <w:rFonts w:ascii="Times New Roman" w:eastAsiaTheme="minorHAnsi" w:hAnsi="Times New Roman" w:cs="Times New Roman"/>
          <w:bCs/>
          <w:color w:val="000000"/>
          <w:sz w:val="28"/>
          <w:szCs w:val="28"/>
          <w:lang w:eastAsia="en-US"/>
        </w:rPr>
        <w:t xml:space="preserve">  </w:t>
      </w:r>
      <w:proofErr w:type="gramEnd"/>
      <w:r w:rsidR="005A5E6E">
        <w:rPr>
          <w:rFonts w:ascii="Times New Roman" w:eastAsiaTheme="minorHAnsi" w:hAnsi="Times New Roman" w:cs="Times New Roman"/>
          <w:bCs/>
          <w:color w:val="000000"/>
          <w:sz w:val="28"/>
          <w:szCs w:val="28"/>
          <w:lang w:eastAsia="en-US"/>
        </w:rPr>
        <w:t xml:space="preserve">             </w:t>
      </w:r>
      <w:r w:rsidRPr="008F35D1">
        <w:rPr>
          <w:rFonts w:ascii="Times New Roman" w:eastAsiaTheme="minorHAnsi" w:hAnsi="Times New Roman" w:cs="Times New Roman"/>
          <w:bCs/>
          <w:color w:val="000000"/>
          <w:sz w:val="28"/>
          <w:szCs w:val="28"/>
          <w:lang w:eastAsia="en-US"/>
        </w:rPr>
        <w:t>но не его обязанностью.</w:t>
      </w:r>
    </w:p>
    <w:p w:rsidR="008F35D1" w:rsidRPr="008F35D1" w:rsidRDefault="00F64C49" w:rsidP="00296633">
      <w:pPr>
        <w:autoSpaceDE w:val="0"/>
        <w:autoSpaceDN w:val="0"/>
        <w:adjustRightInd w:val="0"/>
        <w:spacing w:after="0" w:line="360" w:lineRule="auto"/>
        <w:ind w:firstLine="709"/>
        <w:jc w:val="both"/>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По мнению Судебной коллегии, п</w:t>
      </w:r>
      <w:r w:rsidR="008F35D1" w:rsidRPr="008F35D1">
        <w:rPr>
          <w:rFonts w:ascii="Times New Roman" w:eastAsiaTheme="minorHAnsi" w:hAnsi="Times New Roman" w:cs="Times New Roman"/>
          <w:bCs/>
          <w:color w:val="000000"/>
          <w:sz w:val="28"/>
          <w:szCs w:val="28"/>
          <w:lang w:eastAsia="en-US"/>
        </w:rPr>
        <w:t xml:space="preserve">оложения пункта 3 статьи 79 Налогового кодекса </w:t>
      </w:r>
      <w:r>
        <w:rPr>
          <w:rFonts w:ascii="Times New Roman" w:eastAsiaTheme="minorHAnsi" w:hAnsi="Times New Roman" w:cs="Times New Roman"/>
          <w:bCs/>
          <w:color w:val="000000"/>
          <w:sz w:val="28"/>
          <w:szCs w:val="28"/>
          <w:lang w:eastAsia="en-US"/>
        </w:rPr>
        <w:t xml:space="preserve">Российской Федерации </w:t>
      </w:r>
      <w:r w:rsidR="008F35D1" w:rsidRPr="008F35D1">
        <w:rPr>
          <w:rFonts w:ascii="Times New Roman" w:eastAsiaTheme="minorHAnsi" w:hAnsi="Times New Roman" w:cs="Times New Roman"/>
          <w:bCs/>
          <w:color w:val="000000"/>
          <w:sz w:val="28"/>
          <w:szCs w:val="28"/>
          <w:lang w:eastAsia="en-US"/>
        </w:rPr>
        <w:t xml:space="preserve">(в новой редакции) нельзя расценивать </w:t>
      </w:r>
      <w:r w:rsidR="005A5E6E">
        <w:rPr>
          <w:rFonts w:ascii="Times New Roman" w:eastAsiaTheme="minorHAnsi" w:hAnsi="Times New Roman" w:cs="Times New Roman"/>
          <w:bCs/>
          <w:color w:val="000000"/>
          <w:sz w:val="28"/>
          <w:szCs w:val="28"/>
          <w:lang w:eastAsia="en-US"/>
        </w:rPr>
        <w:t xml:space="preserve">                                    </w:t>
      </w:r>
      <w:r w:rsidR="008F35D1" w:rsidRPr="008F35D1">
        <w:rPr>
          <w:rFonts w:ascii="Times New Roman" w:eastAsiaTheme="minorHAnsi" w:hAnsi="Times New Roman" w:cs="Times New Roman"/>
          <w:bCs/>
          <w:color w:val="000000"/>
          <w:sz w:val="28"/>
          <w:szCs w:val="28"/>
          <w:lang w:eastAsia="en-US"/>
        </w:rPr>
        <w:t xml:space="preserve">как ухудшающие положение налогоплательщика и возлагающие на него дополнительные обязанности, либо как ограничивающие его право на обращение </w:t>
      </w:r>
      <w:r w:rsidR="005A5E6E">
        <w:rPr>
          <w:rFonts w:ascii="Times New Roman" w:eastAsiaTheme="minorHAnsi" w:hAnsi="Times New Roman" w:cs="Times New Roman"/>
          <w:bCs/>
          <w:color w:val="000000"/>
          <w:sz w:val="28"/>
          <w:szCs w:val="28"/>
          <w:lang w:eastAsia="en-US"/>
        </w:rPr>
        <w:t xml:space="preserve">               </w:t>
      </w:r>
      <w:bookmarkStart w:id="0" w:name="_GoBack"/>
      <w:bookmarkEnd w:id="0"/>
      <w:r w:rsidR="008F35D1" w:rsidRPr="008F35D1">
        <w:rPr>
          <w:rFonts w:ascii="Times New Roman" w:eastAsiaTheme="minorHAnsi" w:hAnsi="Times New Roman" w:cs="Times New Roman"/>
          <w:bCs/>
          <w:color w:val="000000"/>
          <w:sz w:val="28"/>
          <w:szCs w:val="28"/>
          <w:lang w:eastAsia="en-US"/>
        </w:rPr>
        <w:t>в суд за защитой нарушенного права. Налогоплательщик не лишен права обратиться в суд с требованием о возврате суммы излишне взысканного налога (сбора, пеней, штрафа), минуя налоговый орган.</w:t>
      </w:r>
    </w:p>
    <w:p w:rsidR="002F32B3" w:rsidRP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i/>
          <w:color w:val="000000"/>
          <w:sz w:val="28"/>
          <w:szCs w:val="28"/>
          <w:lang w:eastAsia="en-US"/>
        </w:rPr>
      </w:pPr>
      <w:r w:rsidRPr="002F32B3">
        <w:rPr>
          <w:rFonts w:ascii="Times New Roman" w:eastAsiaTheme="minorHAnsi" w:hAnsi="Times New Roman" w:cs="Times New Roman"/>
          <w:i/>
          <w:color w:val="000000"/>
          <w:sz w:val="28"/>
          <w:szCs w:val="28"/>
          <w:lang w:eastAsia="en-US"/>
        </w:rPr>
        <w:t xml:space="preserve">Данные выводы содержатся в Определении Верховного Суда Российской Федерации от </w:t>
      </w:r>
      <w:r w:rsidR="00030AAC">
        <w:rPr>
          <w:rFonts w:ascii="Times New Roman" w:eastAsiaTheme="minorHAnsi" w:hAnsi="Times New Roman" w:cs="Times New Roman"/>
          <w:i/>
          <w:color w:val="000000"/>
          <w:sz w:val="28"/>
          <w:szCs w:val="28"/>
          <w:lang w:eastAsia="en-US"/>
        </w:rPr>
        <w:t>16</w:t>
      </w:r>
      <w:r w:rsidRPr="002F32B3">
        <w:rPr>
          <w:rFonts w:ascii="Times New Roman" w:eastAsiaTheme="minorHAnsi" w:hAnsi="Times New Roman" w:cs="Times New Roman"/>
          <w:i/>
          <w:color w:val="000000"/>
          <w:sz w:val="28"/>
          <w:szCs w:val="28"/>
          <w:lang w:eastAsia="en-US"/>
        </w:rPr>
        <w:t xml:space="preserve">.06.2020 № </w:t>
      </w:r>
      <w:r w:rsidR="00030AAC" w:rsidRPr="00030AAC">
        <w:rPr>
          <w:rFonts w:ascii="Times New Roman" w:eastAsiaTheme="minorHAnsi" w:hAnsi="Times New Roman" w:cs="Times New Roman"/>
          <w:i/>
          <w:color w:val="000000"/>
          <w:sz w:val="28"/>
          <w:szCs w:val="28"/>
          <w:lang w:eastAsia="en-US"/>
        </w:rPr>
        <w:t>307-ЭС19-23989</w:t>
      </w:r>
      <w:r w:rsidR="00030AAC">
        <w:rPr>
          <w:rFonts w:ascii="Times New Roman" w:eastAsiaTheme="minorHAnsi" w:hAnsi="Times New Roman" w:cs="Times New Roman"/>
          <w:i/>
          <w:color w:val="000000"/>
          <w:sz w:val="28"/>
          <w:szCs w:val="28"/>
          <w:lang w:eastAsia="en-US"/>
        </w:rPr>
        <w:t xml:space="preserve"> </w:t>
      </w:r>
      <w:r w:rsidRPr="002F32B3">
        <w:rPr>
          <w:rFonts w:ascii="Times New Roman" w:eastAsiaTheme="minorHAnsi" w:hAnsi="Times New Roman" w:cs="Times New Roman"/>
          <w:i/>
          <w:color w:val="000000"/>
          <w:sz w:val="28"/>
          <w:szCs w:val="28"/>
          <w:lang w:eastAsia="en-US"/>
        </w:rPr>
        <w:t xml:space="preserve">по делу № </w:t>
      </w:r>
      <w:r w:rsidR="00030AAC" w:rsidRPr="00030AAC">
        <w:rPr>
          <w:rFonts w:ascii="Times New Roman" w:eastAsiaTheme="minorHAnsi" w:hAnsi="Times New Roman" w:cs="Times New Roman"/>
          <w:i/>
          <w:color w:val="000000"/>
          <w:sz w:val="28"/>
          <w:szCs w:val="28"/>
          <w:lang w:eastAsia="en-US"/>
        </w:rPr>
        <w:t xml:space="preserve">А56-60671/2019 </w:t>
      </w:r>
      <w:r w:rsidRPr="002F32B3">
        <w:rPr>
          <w:rFonts w:ascii="Times New Roman" w:eastAsiaTheme="minorHAnsi" w:hAnsi="Times New Roman" w:cs="Times New Roman"/>
          <w:i/>
          <w:color w:val="000000"/>
          <w:sz w:val="28"/>
          <w:szCs w:val="28"/>
          <w:lang w:eastAsia="en-US"/>
        </w:rPr>
        <w:t>(</w:t>
      </w:r>
      <w:r w:rsidR="00CD7919">
        <w:rPr>
          <w:rFonts w:ascii="Times New Roman" w:eastAsiaTheme="minorHAnsi" w:hAnsi="Times New Roman" w:cs="Times New Roman"/>
          <w:i/>
          <w:color w:val="000000"/>
          <w:sz w:val="28"/>
          <w:szCs w:val="28"/>
          <w:lang w:eastAsia="en-US"/>
        </w:rPr>
        <w:t>Индивидуальный предприниматель</w:t>
      </w:r>
      <w:r w:rsidRPr="002F32B3">
        <w:rPr>
          <w:rFonts w:ascii="Times New Roman" w:eastAsiaTheme="minorHAnsi" w:hAnsi="Times New Roman" w:cs="Times New Roman"/>
          <w:i/>
          <w:color w:val="000000"/>
          <w:sz w:val="28"/>
          <w:szCs w:val="28"/>
          <w:lang w:eastAsia="en-US"/>
        </w:rPr>
        <w:t xml:space="preserve"> против </w:t>
      </w:r>
      <w:r w:rsidR="00CD7919" w:rsidRPr="00CD7919">
        <w:rPr>
          <w:rFonts w:ascii="Times New Roman" w:eastAsiaTheme="minorHAnsi" w:hAnsi="Times New Roman" w:cs="Times New Roman"/>
          <w:i/>
          <w:color w:val="000000"/>
          <w:sz w:val="28"/>
          <w:szCs w:val="28"/>
          <w:lang w:eastAsia="en-US"/>
        </w:rPr>
        <w:t xml:space="preserve">Межрайонной инспекции Федеральной налоговой службы </w:t>
      </w:r>
      <w:r w:rsidR="000A516C">
        <w:rPr>
          <w:rFonts w:ascii="Times New Roman" w:eastAsiaTheme="minorHAnsi" w:hAnsi="Times New Roman" w:cs="Times New Roman"/>
          <w:i/>
          <w:color w:val="000000"/>
          <w:sz w:val="28"/>
          <w:szCs w:val="28"/>
          <w:lang w:eastAsia="en-US"/>
        </w:rPr>
        <w:t>№</w:t>
      </w:r>
      <w:r w:rsidR="00CD7919" w:rsidRPr="00CD7919">
        <w:rPr>
          <w:rFonts w:ascii="Times New Roman" w:eastAsiaTheme="minorHAnsi" w:hAnsi="Times New Roman" w:cs="Times New Roman"/>
          <w:i/>
          <w:color w:val="000000"/>
          <w:sz w:val="28"/>
          <w:szCs w:val="28"/>
          <w:lang w:eastAsia="en-US"/>
        </w:rPr>
        <w:t xml:space="preserve"> 24 по Санкт-Петербургу</w:t>
      </w:r>
      <w:r w:rsidRPr="002F32B3">
        <w:rPr>
          <w:rFonts w:ascii="Times New Roman" w:eastAsiaTheme="minorHAnsi" w:hAnsi="Times New Roman" w:cs="Times New Roman"/>
          <w:i/>
          <w:color w:val="000000"/>
          <w:sz w:val="28"/>
          <w:szCs w:val="28"/>
          <w:lang w:eastAsia="en-US"/>
        </w:rPr>
        <w:t>).</w:t>
      </w: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2F32B3" w:rsidRDefault="002F32B3" w:rsidP="00296633">
      <w:pPr>
        <w:autoSpaceDE w:val="0"/>
        <w:autoSpaceDN w:val="0"/>
        <w:adjustRightInd w:val="0"/>
        <w:spacing w:after="0" w:line="360" w:lineRule="auto"/>
        <w:ind w:firstLine="709"/>
        <w:jc w:val="both"/>
        <w:rPr>
          <w:rFonts w:ascii="Times New Roman" w:eastAsiaTheme="minorHAnsi" w:hAnsi="Times New Roman" w:cs="Times New Roman"/>
          <w:color w:val="000000"/>
          <w:sz w:val="28"/>
          <w:szCs w:val="28"/>
          <w:lang w:eastAsia="en-US"/>
        </w:rPr>
      </w:pPr>
    </w:p>
    <w:p w:rsidR="007C193B" w:rsidRPr="00922FA1" w:rsidRDefault="007C193B" w:rsidP="00296633">
      <w:pPr>
        <w:spacing w:after="0" w:line="240" w:lineRule="auto"/>
        <w:ind w:firstLine="709"/>
        <w:jc w:val="both"/>
        <w:rPr>
          <w:rFonts w:ascii="Times New Roman" w:eastAsia="Times New Roman" w:hAnsi="Times New Roman" w:cs="Times New Roman"/>
          <w:b/>
          <w:sz w:val="28"/>
          <w:szCs w:val="28"/>
        </w:rPr>
      </w:pPr>
    </w:p>
    <w:sectPr w:rsidR="007C193B" w:rsidRPr="00922FA1" w:rsidSect="00C54389">
      <w:headerReference w:type="default" r:id="rId7"/>
      <w:pgSz w:w="11906" w:h="16838"/>
      <w:pgMar w:top="35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16" w:rsidRDefault="008E2716" w:rsidP="00330125">
      <w:pPr>
        <w:spacing w:after="0" w:line="240" w:lineRule="auto"/>
      </w:pPr>
      <w:r>
        <w:separator/>
      </w:r>
    </w:p>
  </w:endnote>
  <w:endnote w:type="continuationSeparator" w:id="0">
    <w:p w:rsidR="008E2716" w:rsidRDefault="008E2716"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16" w:rsidRDefault="008E2716" w:rsidP="00330125">
      <w:pPr>
        <w:spacing w:after="0" w:line="240" w:lineRule="auto"/>
      </w:pPr>
      <w:r>
        <w:separator/>
      </w:r>
    </w:p>
  </w:footnote>
  <w:footnote w:type="continuationSeparator" w:id="0">
    <w:p w:rsidR="008E2716" w:rsidRDefault="008E2716"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B34AF4" w:rsidRPr="00D323A8" w:rsidRDefault="00B34AF4">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5A5E6E">
          <w:rPr>
            <w:rFonts w:ascii="Times New Roman" w:hAnsi="Times New Roman" w:cs="Times New Roman"/>
            <w:noProof/>
            <w:sz w:val="28"/>
            <w:szCs w:val="28"/>
          </w:rPr>
          <w:t>34</w:t>
        </w:r>
        <w:r w:rsidRPr="00D323A8">
          <w:rPr>
            <w:rFonts w:ascii="Times New Roman" w:hAnsi="Times New Roman" w:cs="Times New Roman"/>
            <w:sz w:val="28"/>
            <w:szCs w:val="28"/>
          </w:rPr>
          <w:fldChar w:fldCharType="end"/>
        </w:r>
      </w:p>
    </w:sdtContent>
  </w:sdt>
  <w:p w:rsidR="00B34AF4" w:rsidRDefault="00B34A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3EFC"/>
    <w:rsid w:val="00004013"/>
    <w:rsid w:val="000041FC"/>
    <w:rsid w:val="00004BE5"/>
    <w:rsid w:val="00010B7D"/>
    <w:rsid w:val="00014FAD"/>
    <w:rsid w:val="00015538"/>
    <w:rsid w:val="00015A04"/>
    <w:rsid w:val="00020356"/>
    <w:rsid w:val="00020F36"/>
    <w:rsid w:val="00021F68"/>
    <w:rsid w:val="0002442D"/>
    <w:rsid w:val="00024873"/>
    <w:rsid w:val="00026642"/>
    <w:rsid w:val="00027DC8"/>
    <w:rsid w:val="00027FB5"/>
    <w:rsid w:val="00030A87"/>
    <w:rsid w:val="00030AAC"/>
    <w:rsid w:val="00030E78"/>
    <w:rsid w:val="00031E89"/>
    <w:rsid w:val="000325D9"/>
    <w:rsid w:val="00032950"/>
    <w:rsid w:val="00033C6C"/>
    <w:rsid w:val="00034CE3"/>
    <w:rsid w:val="00034E5E"/>
    <w:rsid w:val="00037F42"/>
    <w:rsid w:val="00040CF9"/>
    <w:rsid w:val="0004102A"/>
    <w:rsid w:val="000419EA"/>
    <w:rsid w:val="00041A93"/>
    <w:rsid w:val="00042FF8"/>
    <w:rsid w:val="00043802"/>
    <w:rsid w:val="00044D1C"/>
    <w:rsid w:val="000508EF"/>
    <w:rsid w:val="00051966"/>
    <w:rsid w:val="0005414D"/>
    <w:rsid w:val="00054267"/>
    <w:rsid w:val="00057DBB"/>
    <w:rsid w:val="0006095B"/>
    <w:rsid w:val="00061FB4"/>
    <w:rsid w:val="0006273E"/>
    <w:rsid w:val="00063E29"/>
    <w:rsid w:val="00064919"/>
    <w:rsid w:val="0006573A"/>
    <w:rsid w:val="0006698C"/>
    <w:rsid w:val="000720C3"/>
    <w:rsid w:val="00073A64"/>
    <w:rsid w:val="000768AA"/>
    <w:rsid w:val="00077301"/>
    <w:rsid w:val="00084AE5"/>
    <w:rsid w:val="000904F8"/>
    <w:rsid w:val="00091AB4"/>
    <w:rsid w:val="00091B22"/>
    <w:rsid w:val="000922C6"/>
    <w:rsid w:val="00092FC0"/>
    <w:rsid w:val="000945A4"/>
    <w:rsid w:val="000961EF"/>
    <w:rsid w:val="000965BA"/>
    <w:rsid w:val="00096AF6"/>
    <w:rsid w:val="00096BAD"/>
    <w:rsid w:val="000A22FB"/>
    <w:rsid w:val="000A4391"/>
    <w:rsid w:val="000A4714"/>
    <w:rsid w:val="000A48B8"/>
    <w:rsid w:val="000A516C"/>
    <w:rsid w:val="000A768C"/>
    <w:rsid w:val="000B011F"/>
    <w:rsid w:val="000B1223"/>
    <w:rsid w:val="000B1678"/>
    <w:rsid w:val="000B2336"/>
    <w:rsid w:val="000B2B13"/>
    <w:rsid w:val="000B488E"/>
    <w:rsid w:val="000B6367"/>
    <w:rsid w:val="000B6D05"/>
    <w:rsid w:val="000B7691"/>
    <w:rsid w:val="000B7F81"/>
    <w:rsid w:val="000C376B"/>
    <w:rsid w:val="000C3C8B"/>
    <w:rsid w:val="000C4B03"/>
    <w:rsid w:val="000C5C38"/>
    <w:rsid w:val="000C7260"/>
    <w:rsid w:val="000C7794"/>
    <w:rsid w:val="000C7EE4"/>
    <w:rsid w:val="000C7FB2"/>
    <w:rsid w:val="000D0D13"/>
    <w:rsid w:val="000D2774"/>
    <w:rsid w:val="000D287E"/>
    <w:rsid w:val="000D5335"/>
    <w:rsid w:val="000D608A"/>
    <w:rsid w:val="000E0227"/>
    <w:rsid w:val="000E2445"/>
    <w:rsid w:val="000E35C1"/>
    <w:rsid w:val="000E4066"/>
    <w:rsid w:val="000F2134"/>
    <w:rsid w:val="000F2E2D"/>
    <w:rsid w:val="000F3070"/>
    <w:rsid w:val="000F316C"/>
    <w:rsid w:val="000F3EEF"/>
    <w:rsid w:val="000F5EA5"/>
    <w:rsid w:val="000F62FE"/>
    <w:rsid w:val="000F6BCB"/>
    <w:rsid w:val="00100203"/>
    <w:rsid w:val="0010250C"/>
    <w:rsid w:val="00102FA0"/>
    <w:rsid w:val="0010362A"/>
    <w:rsid w:val="0010391B"/>
    <w:rsid w:val="00107D68"/>
    <w:rsid w:val="00112E56"/>
    <w:rsid w:val="00112FEA"/>
    <w:rsid w:val="001137D4"/>
    <w:rsid w:val="00114B23"/>
    <w:rsid w:val="00114BE0"/>
    <w:rsid w:val="001150B5"/>
    <w:rsid w:val="001160A8"/>
    <w:rsid w:val="00116188"/>
    <w:rsid w:val="001207ED"/>
    <w:rsid w:val="00121C4C"/>
    <w:rsid w:val="00122F83"/>
    <w:rsid w:val="00122F92"/>
    <w:rsid w:val="001246A0"/>
    <w:rsid w:val="00127CBC"/>
    <w:rsid w:val="001335E4"/>
    <w:rsid w:val="00134141"/>
    <w:rsid w:val="001407C2"/>
    <w:rsid w:val="0014112C"/>
    <w:rsid w:val="001412D0"/>
    <w:rsid w:val="00141A22"/>
    <w:rsid w:val="00141A3D"/>
    <w:rsid w:val="00144DF0"/>
    <w:rsid w:val="001453C8"/>
    <w:rsid w:val="0014544D"/>
    <w:rsid w:val="00152F13"/>
    <w:rsid w:val="00153068"/>
    <w:rsid w:val="001561C9"/>
    <w:rsid w:val="0016020C"/>
    <w:rsid w:val="0016236E"/>
    <w:rsid w:val="00162ABB"/>
    <w:rsid w:val="00165724"/>
    <w:rsid w:val="00165F53"/>
    <w:rsid w:val="0017353A"/>
    <w:rsid w:val="00173EE1"/>
    <w:rsid w:val="001744FB"/>
    <w:rsid w:val="00174803"/>
    <w:rsid w:val="00174A00"/>
    <w:rsid w:val="00177F75"/>
    <w:rsid w:val="00180881"/>
    <w:rsid w:val="001820EA"/>
    <w:rsid w:val="001826F4"/>
    <w:rsid w:val="00182BE2"/>
    <w:rsid w:val="00184995"/>
    <w:rsid w:val="00184B1B"/>
    <w:rsid w:val="00186B21"/>
    <w:rsid w:val="00186F9F"/>
    <w:rsid w:val="00192381"/>
    <w:rsid w:val="00193651"/>
    <w:rsid w:val="00195C77"/>
    <w:rsid w:val="0019600C"/>
    <w:rsid w:val="00196681"/>
    <w:rsid w:val="00196E5C"/>
    <w:rsid w:val="00197008"/>
    <w:rsid w:val="001978EA"/>
    <w:rsid w:val="001A00EA"/>
    <w:rsid w:val="001A01B3"/>
    <w:rsid w:val="001A0BDB"/>
    <w:rsid w:val="001A1861"/>
    <w:rsid w:val="001A27FC"/>
    <w:rsid w:val="001A4290"/>
    <w:rsid w:val="001A558D"/>
    <w:rsid w:val="001A6078"/>
    <w:rsid w:val="001A6D9E"/>
    <w:rsid w:val="001A6DDB"/>
    <w:rsid w:val="001A6EC0"/>
    <w:rsid w:val="001A70AD"/>
    <w:rsid w:val="001A7263"/>
    <w:rsid w:val="001A7511"/>
    <w:rsid w:val="001B004D"/>
    <w:rsid w:val="001B0CF2"/>
    <w:rsid w:val="001B154A"/>
    <w:rsid w:val="001B168E"/>
    <w:rsid w:val="001B1752"/>
    <w:rsid w:val="001B3AE7"/>
    <w:rsid w:val="001B7768"/>
    <w:rsid w:val="001C1955"/>
    <w:rsid w:val="001C1E6D"/>
    <w:rsid w:val="001C1F39"/>
    <w:rsid w:val="001C2330"/>
    <w:rsid w:val="001C2B0A"/>
    <w:rsid w:val="001C63E8"/>
    <w:rsid w:val="001C72AF"/>
    <w:rsid w:val="001D1AFD"/>
    <w:rsid w:val="001D3F25"/>
    <w:rsid w:val="001D4905"/>
    <w:rsid w:val="001D4BE1"/>
    <w:rsid w:val="001D7188"/>
    <w:rsid w:val="001E1DFD"/>
    <w:rsid w:val="001E331D"/>
    <w:rsid w:val="001E466C"/>
    <w:rsid w:val="001E5689"/>
    <w:rsid w:val="001E5911"/>
    <w:rsid w:val="001E6624"/>
    <w:rsid w:val="001E6894"/>
    <w:rsid w:val="001E6FBB"/>
    <w:rsid w:val="001F0070"/>
    <w:rsid w:val="001F1FDA"/>
    <w:rsid w:val="001F211F"/>
    <w:rsid w:val="001F2D5F"/>
    <w:rsid w:val="001F37BB"/>
    <w:rsid w:val="001F4EB9"/>
    <w:rsid w:val="001F536C"/>
    <w:rsid w:val="001F6104"/>
    <w:rsid w:val="001F6D80"/>
    <w:rsid w:val="002003F7"/>
    <w:rsid w:val="00204A36"/>
    <w:rsid w:val="002060A8"/>
    <w:rsid w:val="00206800"/>
    <w:rsid w:val="00206B22"/>
    <w:rsid w:val="00207110"/>
    <w:rsid w:val="002079C4"/>
    <w:rsid w:val="002125F9"/>
    <w:rsid w:val="00212FE7"/>
    <w:rsid w:val="00213862"/>
    <w:rsid w:val="0021391F"/>
    <w:rsid w:val="00213D21"/>
    <w:rsid w:val="0021536C"/>
    <w:rsid w:val="00216C16"/>
    <w:rsid w:val="00217BCC"/>
    <w:rsid w:val="00221A75"/>
    <w:rsid w:val="00221CF4"/>
    <w:rsid w:val="00222B02"/>
    <w:rsid w:val="00222C93"/>
    <w:rsid w:val="00223389"/>
    <w:rsid w:val="00224026"/>
    <w:rsid w:val="002315A9"/>
    <w:rsid w:val="002318AA"/>
    <w:rsid w:val="0023323F"/>
    <w:rsid w:val="00233C58"/>
    <w:rsid w:val="002409A3"/>
    <w:rsid w:val="002422DB"/>
    <w:rsid w:val="00242CC7"/>
    <w:rsid w:val="002433C8"/>
    <w:rsid w:val="0024389D"/>
    <w:rsid w:val="00244D29"/>
    <w:rsid w:val="00247D6D"/>
    <w:rsid w:val="00253452"/>
    <w:rsid w:val="002562FB"/>
    <w:rsid w:val="00257FC2"/>
    <w:rsid w:val="0026027B"/>
    <w:rsid w:val="002606FB"/>
    <w:rsid w:val="002673F5"/>
    <w:rsid w:val="00267934"/>
    <w:rsid w:val="002718B8"/>
    <w:rsid w:val="00272392"/>
    <w:rsid w:val="002735C3"/>
    <w:rsid w:val="00273C87"/>
    <w:rsid w:val="00275E1B"/>
    <w:rsid w:val="00277E50"/>
    <w:rsid w:val="0028244D"/>
    <w:rsid w:val="00284069"/>
    <w:rsid w:val="0028537F"/>
    <w:rsid w:val="002864A2"/>
    <w:rsid w:val="00287584"/>
    <w:rsid w:val="00287B0E"/>
    <w:rsid w:val="00291D00"/>
    <w:rsid w:val="00292981"/>
    <w:rsid w:val="00294016"/>
    <w:rsid w:val="00296136"/>
    <w:rsid w:val="00296338"/>
    <w:rsid w:val="00296530"/>
    <w:rsid w:val="00296633"/>
    <w:rsid w:val="00297EFD"/>
    <w:rsid w:val="002A0037"/>
    <w:rsid w:val="002A3343"/>
    <w:rsid w:val="002A414E"/>
    <w:rsid w:val="002A5E74"/>
    <w:rsid w:val="002A6FE9"/>
    <w:rsid w:val="002B026F"/>
    <w:rsid w:val="002B09C8"/>
    <w:rsid w:val="002B2223"/>
    <w:rsid w:val="002B4CB9"/>
    <w:rsid w:val="002B62AE"/>
    <w:rsid w:val="002B684C"/>
    <w:rsid w:val="002C15B4"/>
    <w:rsid w:val="002C4C3E"/>
    <w:rsid w:val="002C5C59"/>
    <w:rsid w:val="002C7AD9"/>
    <w:rsid w:val="002D033F"/>
    <w:rsid w:val="002D29CE"/>
    <w:rsid w:val="002D2C23"/>
    <w:rsid w:val="002D39EE"/>
    <w:rsid w:val="002D4459"/>
    <w:rsid w:val="002D48FF"/>
    <w:rsid w:val="002D49CB"/>
    <w:rsid w:val="002D6850"/>
    <w:rsid w:val="002D77C3"/>
    <w:rsid w:val="002D7987"/>
    <w:rsid w:val="002E4889"/>
    <w:rsid w:val="002E5207"/>
    <w:rsid w:val="002E6F23"/>
    <w:rsid w:val="002E744D"/>
    <w:rsid w:val="002E75B6"/>
    <w:rsid w:val="002F0857"/>
    <w:rsid w:val="002F16F1"/>
    <w:rsid w:val="002F32B3"/>
    <w:rsid w:val="002F478B"/>
    <w:rsid w:val="002F4BC9"/>
    <w:rsid w:val="002F4C2F"/>
    <w:rsid w:val="002F50CD"/>
    <w:rsid w:val="002F572A"/>
    <w:rsid w:val="002F5B08"/>
    <w:rsid w:val="0030067E"/>
    <w:rsid w:val="00300E9B"/>
    <w:rsid w:val="0030133E"/>
    <w:rsid w:val="0030223B"/>
    <w:rsid w:val="003023F0"/>
    <w:rsid w:val="00302597"/>
    <w:rsid w:val="003059E3"/>
    <w:rsid w:val="00310B6A"/>
    <w:rsid w:val="00310D5F"/>
    <w:rsid w:val="00311A4E"/>
    <w:rsid w:val="00311F28"/>
    <w:rsid w:val="003154FC"/>
    <w:rsid w:val="00317536"/>
    <w:rsid w:val="003200B8"/>
    <w:rsid w:val="00322F5A"/>
    <w:rsid w:val="0032420A"/>
    <w:rsid w:val="00324450"/>
    <w:rsid w:val="0032690F"/>
    <w:rsid w:val="00326A91"/>
    <w:rsid w:val="003272E0"/>
    <w:rsid w:val="00327E07"/>
    <w:rsid w:val="00330125"/>
    <w:rsid w:val="00334133"/>
    <w:rsid w:val="00335736"/>
    <w:rsid w:val="0033590D"/>
    <w:rsid w:val="0033605C"/>
    <w:rsid w:val="00336456"/>
    <w:rsid w:val="00336A5F"/>
    <w:rsid w:val="00336E07"/>
    <w:rsid w:val="003431C9"/>
    <w:rsid w:val="0034438E"/>
    <w:rsid w:val="00344FA4"/>
    <w:rsid w:val="00345C0C"/>
    <w:rsid w:val="003461BC"/>
    <w:rsid w:val="0034667B"/>
    <w:rsid w:val="003478CF"/>
    <w:rsid w:val="00347DE5"/>
    <w:rsid w:val="00351738"/>
    <w:rsid w:val="00354631"/>
    <w:rsid w:val="003564C6"/>
    <w:rsid w:val="0035727B"/>
    <w:rsid w:val="00357E4E"/>
    <w:rsid w:val="00360768"/>
    <w:rsid w:val="00361774"/>
    <w:rsid w:val="00363B1A"/>
    <w:rsid w:val="00363B6C"/>
    <w:rsid w:val="0036538B"/>
    <w:rsid w:val="00365700"/>
    <w:rsid w:val="00365D2C"/>
    <w:rsid w:val="0036756C"/>
    <w:rsid w:val="00367C1A"/>
    <w:rsid w:val="003708FD"/>
    <w:rsid w:val="00371B0A"/>
    <w:rsid w:val="0037223E"/>
    <w:rsid w:val="003737B1"/>
    <w:rsid w:val="00373C67"/>
    <w:rsid w:val="00380E88"/>
    <w:rsid w:val="003814CB"/>
    <w:rsid w:val="003818FB"/>
    <w:rsid w:val="00381AAC"/>
    <w:rsid w:val="00382416"/>
    <w:rsid w:val="003824A6"/>
    <w:rsid w:val="003833F4"/>
    <w:rsid w:val="003847E5"/>
    <w:rsid w:val="00384C6A"/>
    <w:rsid w:val="00385CD4"/>
    <w:rsid w:val="00385F95"/>
    <w:rsid w:val="0038783A"/>
    <w:rsid w:val="0038789C"/>
    <w:rsid w:val="003903A6"/>
    <w:rsid w:val="00390D1C"/>
    <w:rsid w:val="00391B84"/>
    <w:rsid w:val="003933B2"/>
    <w:rsid w:val="00396713"/>
    <w:rsid w:val="00397294"/>
    <w:rsid w:val="003A2BFD"/>
    <w:rsid w:val="003A2C2D"/>
    <w:rsid w:val="003A2DEA"/>
    <w:rsid w:val="003A454B"/>
    <w:rsid w:val="003A6028"/>
    <w:rsid w:val="003B01A8"/>
    <w:rsid w:val="003B12E4"/>
    <w:rsid w:val="003B1DB7"/>
    <w:rsid w:val="003B23A2"/>
    <w:rsid w:val="003B2A35"/>
    <w:rsid w:val="003B3112"/>
    <w:rsid w:val="003B32F1"/>
    <w:rsid w:val="003B39DD"/>
    <w:rsid w:val="003B3C24"/>
    <w:rsid w:val="003B560B"/>
    <w:rsid w:val="003B5BD3"/>
    <w:rsid w:val="003B79D5"/>
    <w:rsid w:val="003C0F7D"/>
    <w:rsid w:val="003C1AA9"/>
    <w:rsid w:val="003C213B"/>
    <w:rsid w:val="003C3564"/>
    <w:rsid w:val="003C44D3"/>
    <w:rsid w:val="003C7858"/>
    <w:rsid w:val="003D03A3"/>
    <w:rsid w:val="003D1122"/>
    <w:rsid w:val="003D2614"/>
    <w:rsid w:val="003D5DBA"/>
    <w:rsid w:val="003D63DE"/>
    <w:rsid w:val="003D7F42"/>
    <w:rsid w:val="003E0DFA"/>
    <w:rsid w:val="003E229D"/>
    <w:rsid w:val="003E26F9"/>
    <w:rsid w:val="003E2EB7"/>
    <w:rsid w:val="003E3050"/>
    <w:rsid w:val="003E4325"/>
    <w:rsid w:val="003E4992"/>
    <w:rsid w:val="003E51DB"/>
    <w:rsid w:val="003E5A9B"/>
    <w:rsid w:val="003E5CAF"/>
    <w:rsid w:val="003E6440"/>
    <w:rsid w:val="003E7C4F"/>
    <w:rsid w:val="003F3651"/>
    <w:rsid w:val="0040051A"/>
    <w:rsid w:val="00401D35"/>
    <w:rsid w:val="0040266D"/>
    <w:rsid w:val="0040342F"/>
    <w:rsid w:val="00404FF9"/>
    <w:rsid w:val="00407242"/>
    <w:rsid w:val="004140D4"/>
    <w:rsid w:val="00414850"/>
    <w:rsid w:val="004150B1"/>
    <w:rsid w:val="0041612B"/>
    <w:rsid w:val="00416485"/>
    <w:rsid w:val="00416DFE"/>
    <w:rsid w:val="004213DD"/>
    <w:rsid w:val="004218E5"/>
    <w:rsid w:val="004229E7"/>
    <w:rsid w:val="00423D47"/>
    <w:rsid w:val="004247BA"/>
    <w:rsid w:val="00424B2C"/>
    <w:rsid w:val="00424B51"/>
    <w:rsid w:val="0042545E"/>
    <w:rsid w:val="004258C7"/>
    <w:rsid w:val="004270D4"/>
    <w:rsid w:val="0042782A"/>
    <w:rsid w:val="00427878"/>
    <w:rsid w:val="00430552"/>
    <w:rsid w:val="00430A9A"/>
    <w:rsid w:val="00431E6F"/>
    <w:rsid w:val="0043281E"/>
    <w:rsid w:val="00432FA5"/>
    <w:rsid w:val="0043450E"/>
    <w:rsid w:val="0043469C"/>
    <w:rsid w:val="004374AF"/>
    <w:rsid w:val="004377B1"/>
    <w:rsid w:val="004413BC"/>
    <w:rsid w:val="0044172C"/>
    <w:rsid w:val="00442440"/>
    <w:rsid w:val="00442F21"/>
    <w:rsid w:val="004434F1"/>
    <w:rsid w:val="00443A88"/>
    <w:rsid w:val="00443AA8"/>
    <w:rsid w:val="00445004"/>
    <w:rsid w:val="00446A64"/>
    <w:rsid w:val="00446AF8"/>
    <w:rsid w:val="0044702B"/>
    <w:rsid w:val="0044729A"/>
    <w:rsid w:val="0045075A"/>
    <w:rsid w:val="00452577"/>
    <w:rsid w:val="00452ED9"/>
    <w:rsid w:val="00454347"/>
    <w:rsid w:val="00454844"/>
    <w:rsid w:val="0045562F"/>
    <w:rsid w:val="00456622"/>
    <w:rsid w:val="004567CB"/>
    <w:rsid w:val="00456AAC"/>
    <w:rsid w:val="00456AD3"/>
    <w:rsid w:val="00457C17"/>
    <w:rsid w:val="00460A03"/>
    <w:rsid w:val="00461312"/>
    <w:rsid w:val="0046676A"/>
    <w:rsid w:val="00470010"/>
    <w:rsid w:val="0047068E"/>
    <w:rsid w:val="00471DDB"/>
    <w:rsid w:val="00474F73"/>
    <w:rsid w:val="004759C8"/>
    <w:rsid w:val="00475C69"/>
    <w:rsid w:val="00475D9A"/>
    <w:rsid w:val="004775BF"/>
    <w:rsid w:val="00480084"/>
    <w:rsid w:val="004818E0"/>
    <w:rsid w:val="004820C9"/>
    <w:rsid w:val="00483823"/>
    <w:rsid w:val="004840C6"/>
    <w:rsid w:val="0048430B"/>
    <w:rsid w:val="00485871"/>
    <w:rsid w:val="00487B3E"/>
    <w:rsid w:val="00491A79"/>
    <w:rsid w:val="00491D70"/>
    <w:rsid w:val="00492658"/>
    <w:rsid w:val="00493E10"/>
    <w:rsid w:val="0049445A"/>
    <w:rsid w:val="00494E3C"/>
    <w:rsid w:val="00496A8F"/>
    <w:rsid w:val="00497F47"/>
    <w:rsid w:val="00497FF8"/>
    <w:rsid w:val="004A0029"/>
    <w:rsid w:val="004A0067"/>
    <w:rsid w:val="004A0569"/>
    <w:rsid w:val="004A065F"/>
    <w:rsid w:val="004A1A56"/>
    <w:rsid w:val="004A2D3D"/>
    <w:rsid w:val="004A344B"/>
    <w:rsid w:val="004A3780"/>
    <w:rsid w:val="004A4675"/>
    <w:rsid w:val="004A4DD7"/>
    <w:rsid w:val="004A5706"/>
    <w:rsid w:val="004A61F9"/>
    <w:rsid w:val="004A77B2"/>
    <w:rsid w:val="004B0D06"/>
    <w:rsid w:val="004B4548"/>
    <w:rsid w:val="004B624A"/>
    <w:rsid w:val="004C4C16"/>
    <w:rsid w:val="004C72DD"/>
    <w:rsid w:val="004D05B3"/>
    <w:rsid w:val="004D0864"/>
    <w:rsid w:val="004D5D08"/>
    <w:rsid w:val="004D6BBC"/>
    <w:rsid w:val="004D6EBC"/>
    <w:rsid w:val="004D7E2D"/>
    <w:rsid w:val="004E05DD"/>
    <w:rsid w:val="004E56A1"/>
    <w:rsid w:val="004E6311"/>
    <w:rsid w:val="004E705B"/>
    <w:rsid w:val="004F174A"/>
    <w:rsid w:val="004F1E06"/>
    <w:rsid w:val="004F1F2C"/>
    <w:rsid w:val="004F383F"/>
    <w:rsid w:val="004F4447"/>
    <w:rsid w:val="004F4592"/>
    <w:rsid w:val="004F4A2A"/>
    <w:rsid w:val="004F63C5"/>
    <w:rsid w:val="004F690C"/>
    <w:rsid w:val="004F69B8"/>
    <w:rsid w:val="004F704A"/>
    <w:rsid w:val="00500A05"/>
    <w:rsid w:val="005015D5"/>
    <w:rsid w:val="00502164"/>
    <w:rsid w:val="00502F90"/>
    <w:rsid w:val="00505E55"/>
    <w:rsid w:val="00506596"/>
    <w:rsid w:val="005065A4"/>
    <w:rsid w:val="00510157"/>
    <w:rsid w:val="00510F15"/>
    <w:rsid w:val="0051198D"/>
    <w:rsid w:val="00513F68"/>
    <w:rsid w:val="0051546E"/>
    <w:rsid w:val="005178A7"/>
    <w:rsid w:val="005236EE"/>
    <w:rsid w:val="00525771"/>
    <w:rsid w:val="00525ABF"/>
    <w:rsid w:val="00530860"/>
    <w:rsid w:val="00530990"/>
    <w:rsid w:val="00530EC6"/>
    <w:rsid w:val="00531C27"/>
    <w:rsid w:val="00532003"/>
    <w:rsid w:val="00534839"/>
    <w:rsid w:val="0053557E"/>
    <w:rsid w:val="00536C45"/>
    <w:rsid w:val="005414E1"/>
    <w:rsid w:val="005418C4"/>
    <w:rsid w:val="00542E8C"/>
    <w:rsid w:val="005436BC"/>
    <w:rsid w:val="005437B7"/>
    <w:rsid w:val="00543AB2"/>
    <w:rsid w:val="00546844"/>
    <w:rsid w:val="00546E57"/>
    <w:rsid w:val="00547AFC"/>
    <w:rsid w:val="00550421"/>
    <w:rsid w:val="00550A89"/>
    <w:rsid w:val="00550BF2"/>
    <w:rsid w:val="0055135E"/>
    <w:rsid w:val="00552713"/>
    <w:rsid w:val="00552E78"/>
    <w:rsid w:val="00553DF7"/>
    <w:rsid w:val="005561AF"/>
    <w:rsid w:val="00557807"/>
    <w:rsid w:val="0056035F"/>
    <w:rsid w:val="00561858"/>
    <w:rsid w:val="00563148"/>
    <w:rsid w:val="00563FF0"/>
    <w:rsid w:val="00565369"/>
    <w:rsid w:val="00565EE4"/>
    <w:rsid w:val="0056673C"/>
    <w:rsid w:val="0057042F"/>
    <w:rsid w:val="005705A6"/>
    <w:rsid w:val="00573D43"/>
    <w:rsid w:val="00574FA8"/>
    <w:rsid w:val="00575B59"/>
    <w:rsid w:val="00576BC1"/>
    <w:rsid w:val="005771BB"/>
    <w:rsid w:val="00577806"/>
    <w:rsid w:val="005800D5"/>
    <w:rsid w:val="00581908"/>
    <w:rsid w:val="00581F7E"/>
    <w:rsid w:val="005821C9"/>
    <w:rsid w:val="00582AAE"/>
    <w:rsid w:val="005839E5"/>
    <w:rsid w:val="00583BA3"/>
    <w:rsid w:val="00583F04"/>
    <w:rsid w:val="00586B72"/>
    <w:rsid w:val="00586C47"/>
    <w:rsid w:val="005904ED"/>
    <w:rsid w:val="00590C4B"/>
    <w:rsid w:val="00590F05"/>
    <w:rsid w:val="0059223C"/>
    <w:rsid w:val="00592CCB"/>
    <w:rsid w:val="005931CD"/>
    <w:rsid w:val="00594F29"/>
    <w:rsid w:val="0059535F"/>
    <w:rsid w:val="00596973"/>
    <w:rsid w:val="005972D2"/>
    <w:rsid w:val="005A1AAC"/>
    <w:rsid w:val="005A1D11"/>
    <w:rsid w:val="005A2CA9"/>
    <w:rsid w:val="005A32CD"/>
    <w:rsid w:val="005A36C1"/>
    <w:rsid w:val="005A41EB"/>
    <w:rsid w:val="005A5E6E"/>
    <w:rsid w:val="005A75FC"/>
    <w:rsid w:val="005B0C3D"/>
    <w:rsid w:val="005B1AEB"/>
    <w:rsid w:val="005B343C"/>
    <w:rsid w:val="005B4CBA"/>
    <w:rsid w:val="005C05CD"/>
    <w:rsid w:val="005C07FB"/>
    <w:rsid w:val="005C1476"/>
    <w:rsid w:val="005C3C2E"/>
    <w:rsid w:val="005C52BE"/>
    <w:rsid w:val="005C53EB"/>
    <w:rsid w:val="005C561D"/>
    <w:rsid w:val="005D5D2B"/>
    <w:rsid w:val="005D631A"/>
    <w:rsid w:val="005D6743"/>
    <w:rsid w:val="005D7F69"/>
    <w:rsid w:val="005E32CD"/>
    <w:rsid w:val="005E3418"/>
    <w:rsid w:val="005E6D47"/>
    <w:rsid w:val="005E74D9"/>
    <w:rsid w:val="005E76AD"/>
    <w:rsid w:val="005F122A"/>
    <w:rsid w:val="005F1258"/>
    <w:rsid w:val="005F2C11"/>
    <w:rsid w:val="005F329A"/>
    <w:rsid w:val="005F6DD6"/>
    <w:rsid w:val="00601DD0"/>
    <w:rsid w:val="00603D61"/>
    <w:rsid w:val="006040BE"/>
    <w:rsid w:val="00606348"/>
    <w:rsid w:val="006079DC"/>
    <w:rsid w:val="00611F4F"/>
    <w:rsid w:val="006134C3"/>
    <w:rsid w:val="00613D4E"/>
    <w:rsid w:val="0061625E"/>
    <w:rsid w:val="00616EB7"/>
    <w:rsid w:val="00617B7C"/>
    <w:rsid w:val="00620A38"/>
    <w:rsid w:val="00620D4B"/>
    <w:rsid w:val="00621745"/>
    <w:rsid w:val="0062218D"/>
    <w:rsid w:val="00622834"/>
    <w:rsid w:val="006235BC"/>
    <w:rsid w:val="00623E3A"/>
    <w:rsid w:val="00626E99"/>
    <w:rsid w:val="00627056"/>
    <w:rsid w:val="00627F96"/>
    <w:rsid w:val="00630657"/>
    <w:rsid w:val="00630D55"/>
    <w:rsid w:val="00631570"/>
    <w:rsid w:val="00632C15"/>
    <w:rsid w:val="00633476"/>
    <w:rsid w:val="0063400B"/>
    <w:rsid w:val="006344F0"/>
    <w:rsid w:val="006346D2"/>
    <w:rsid w:val="00635DA1"/>
    <w:rsid w:val="006375F0"/>
    <w:rsid w:val="006400D2"/>
    <w:rsid w:val="00642199"/>
    <w:rsid w:val="00642366"/>
    <w:rsid w:val="006436BF"/>
    <w:rsid w:val="00643E31"/>
    <w:rsid w:val="006442E3"/>
    <w:rsid w:val="00647874"/>
    <w:rsid w:val="00647928"/>
    <w:rsid w:val="00651C72"/>
    <w:rsid w:val="00652BA3"/>
    <w:rsid w:val="00653B16"/>
    <w:rsid w:val="00653E9C"/>
    <w:rsid w:val="00657517"/>
    <w:rsid w:val="006609D5"/>
    <w:rsid w:val="00662807"/>
    <w:rsid w:val="00662E98"/>
    <w:rsid w:val="006631BE"/>
    <w:rsid w:val="0066373F"/>
    <w:rsid w:val="00663B42"/>
    <w:rsid w:val="00664611"/>
    <w:rsid w:val="00665005"/>
    <w:rsid w:val="00670A48"/>
    <w:rsid w:val="00670C7F"/>
    <w:rsid w:val="00674F35"/>
    <w:rsid w:val="00675F6D"/>
    <w:rsid w:val="0067671B"/>
    <w:rsid w:val="00680BFD"/>
    <w:rsid w:val="00680FB8"/>
    <w:rsid w:val="006816C3"/>
    <w:rsid w:val="00681778"/>
    <w:rsid w:val="006826CF"/>
    <w:rsid w:val="00683A9E"/>
    <w:rsid w:val="00684E03"/>
    <w:rsid w:val="00685793"/>
    <w:rsid w:val="006858F9"/>
    <w:rsid w:val="00686B49"/>
    <w:rsid w:val="0069001A"/>
    <w:rsid w:val="006908B5"/>
    <w:rsid w:val="00693726"/>
    <w:rsid w:val="00694280"/>
    <w:rsid w:val="006944EF"/>
    <w:rsid w:val="006953F0"/>
    <w:rsid w:val="00695B47"/>
    <w:rsid w:val="00696051"/>
    <w:rsid w:val="0069666F"/>
    <w:rsid w:val="006968BC"/>
    <w:rsid w:val="006968E5"/>
    <w:rsid w:val="00696A28"/>
    <w:rsid w:val="006A1718"/>
    <w:rsid w:val="006A1A7D"/>
    <w:rsid w:val="006A30CB"/>
    <w:rsid w:val="006A4824"/>
    <w:rsid w:val="006A5BEE"/>
    <w:rsid w:val="006A71F7"/>
    <w:rsid w:val="006B013B"/>
    <w:rsid w:val="006B1D1B"/>
    <w:rsid w:val="006B1DFC"/>
    <w:rsid w:val="006B2C17"/>
    <w:rsid w:val="006B55D4"/>
    <w:rsid w:val="006C2A11"/>
    <w:rsid w:val="006C33A6"/>
    <w:rsid w:val="006C3E87"/>
    <w:rsid w:val="006C5E9B"/>
    <w:rsid w:val="006C7192"/>
    <w:rsid w:val="006C73FA"/>
    <w:rsid w:val="006C7767"/>
    <w:rsid w:val="006D00EB"/>
    <w:rsid w:val="006D00F3"/>
    <w:rsid w:val="006D14B6"/>
    <w:rsid w:val="006D1A35"/>
    <w:rsid w:val="006D1D7B"/>
    <w:rsid w:val="006D2ADC"/>
    <w:rsid w:val="006D3A61"/>
    <w:rsid w:val="006D45F9"/>
    <w:rsid w:val="006D4C0C"/>
    <w:rsid w:val="006E34DB"/>
    <w:rsid w:val="006E3604"/>
    <w:rsid w:val="006E408F"/>
    <w:rsid w:val="006E45BE"/>
    <w:rsid w:val="006E46E9"/>
    <w:rsid w:val="006E498A"/>
    <w:rsid w:val="006E659A"/>
    <w:rsid w:val="006E667F"/>
    <w:rsid w:val="006E705A"/>
    <w:rsid w:val="006E7C25"/>
    <w:rsid w:val="006F0EDD"/>
    <w:rsid w:val="006F1064"/>
    <w:rsid w:val="006F1183"/>
    <w:rsid w:val="006F17E4"/>
    <w:rsid w:val="006F1A29"/>
    <w:rsid w:val="006F21F3"/>
    <w:rsid w:val="006F3CA0"/>
    <w:rsid w:val="006F4A5E"/>
    <w:rsid w:val="006F4CBB"/>
    <w:rsid w:val="006F52BA"/>
    <w:rsid w:val="006F61B5"/>
    <w:rsid w:val="00702466"/>
    <w:rsid w:val="00702E3C"/>
    <w:rsid w:val="007035C5"/>
    <w:rsid w:val="00703945"/>
    <w:rsid w:val="00704071"/>
    <w:rsid w:val="00704C35"/>
    <w:rsid w:val="00706EC1"/>
    <w:rsid w:val="00707F97"/>
    <w:rsid w:val="00712CE9"/>
    <w:rsid w:val="00716AC1"/>
    <w:rsid w:val="00716BD3"/>
    <w:rsid w:val="00716E63"/>
    <w:rsid w:val="00720205"/>
    <w:rsid w:val="0072132C"/>
    <w:rsid w:val="00721EBC"/>
    <w:rsid w:val="00723776"/>
    <w:rsid w:val="00724335"/>
    <w:rsid w:val="00724C98"/>
    <w:rsid w:val="00725B21"/>
    <w:rsid w:val="00730AA0"/>
    <w:rsid w:val="00730FF9"/>
    <w:rsid w:val="007328EC"/>
    <w:rsid w:val="007342F6"/>
    <w:rsid w:val="00736376"/>
    <w:rsid w:val="00736A44"/>
    <w:rsid w:val="007411BC"/>
    <w:rsid w:val="007432CA"/>
    <w:rsid w:val="00746502"/>
    <w:rsid w:val="00747742"/>
    <w:rsid w:val="00747C6D"/>
    <w:rsid w:val="00753D02"/>
    <w:rsid w:val="00754079"/>
    <w:rsid w:val="00754BBF"/>
    <w:rsid w:val="00756991"/>
    <w:rsid w:val="00757751"/>
    <w:rsid w:val="00757BEC"/>
    <w:rsid w:val="00760886"/>
    <w:rsid w:val="00761DE7"/>
    <w:rsid w:val="00761E2B"/>
    <w:rsid w:val="00761EBE"/>
    <w:rsid w:val="0076360A"/>
    <w:rsid w:val="0076530A"/>
    <w:rsid w:val="007656D1"/>
    <w:rsid w:val="007670C9"/>
    <w:rsid w:val="007705CE"/>
    <w:rsid w:val="00771293"/>
    <w:rsid w:val="00771421"/>
    <w:rsid w:val="007738F1"/>
    <w:rsid w:val="00781972"/>
    <w:rsid w:val="00782897"/>
    <w:rsid w:val="007831C7"/>
    <w:rsid w:val="00783213"/>
    <w:rsid w:val="00783D35"/>
    <w:rsid w:val="00784AE8"/>
    <w:rsid w:val="0078564F"/>
    <w:rsid w:val="007863FF"/>
    <w:rsid w:val="00791839"/>
    <w:rsid w:val="0079383A"/>
    <w:rsid w:val="00793DB0"/>
    <w:rsid w:val="00794086"/>
    <w:rsid w:val="0079479C"/>
    <w:rsid w:val="00795659"/>
    <w:rsid w:val="00795859"/>
    <w:rsid w:val="007974F2"/>
    <w:rsid w:val="00797CFB"/>
    <w:rsid w:val="007A36D0"/>
    <w:rsid w:val="007A43ED"/>
    <w:rsid w:val="007A6249"/>
    <w:rsid w:val="007A7669"/>
    <w:rsid w:val="007B012C"/>
    <w:rsid w:val="007B5E59"/>
    <w:rsid w:val="007B68E1"/>
    <w:rsid w:val="007B7C9C"/>
    <w:rsid w:val="007C03EE"/>
    <w:rsid w:val="007C0E80"/>
    <w:rsid w:val="007C106B"/>
    <w:rsid w:val="007C1739"/>
    <w:rsid w:val="007C193B"/>
    <w:rsid w:val="007C2DCF"/>
    <w:rsid w:val="007C3A0D"/>
    <w:rsid w:val="007C3EF7"/>
    <w:rsid w:val="007D16FF"/>
    <w:rsid w:val="007D2BC0"/>
    <w:rsid w:val="007D2CB1"/>
    <w:rsid w:val="007D35EA"/>
    <w:rsid w:val="007D3771"/>
    <w:rsid w:val="007D4204"/>
    <w:rsid w:val="007D53CB"/>
    <w:rsid w:val="007D6643"/>
    <w:rsid w:val="007E08D9"/>
    <w:rsid w:val="007E1288"/>
    <w:rsid w:val="007E19F6"/>
    <w:rsid w:val="007E3674"/>
    <w:rsid w:val="007E43BF"/>
    <w:rsid w:val="007E5499"/>
    <w:rsid w:val="007E6771"/>
    <w:rsid w:val="007E7B13"/>
    <w:rsid w:val="007F17C3"/>
    <w:rsid w:val="007F2AF6"/>
    <w:rsid w:val="007F3840"/>
    <w:rsid w:val="0080401F"/>
    <w:rsid w:val="00804069"/>
    <w:rsid w:val="008051F5"/>
    <w:rsid w:val="00811085"/>
    <w:rsid w:val="00811670"/>
    <w:rsid w:val="00811A8E"/>
    <w:rsid w:val="008124CF"/>
    <w:rsid w:val="0081342A"/>
    <w:rsid w:val="00813AF1"/>
    <w:rsid w:val="00815531"/>
    <w:rsid w:val="00816F53"/>
    <w:rsid w:val="00817FD5"/>
    <w:rsid w:val="00820D49"/>
    <w:rsid w:val="0082145D"/>
    <w:rsid w:val="008228E0"/>
    <w:rsid w:val="008240EA"/>
    <w:rsid w:val="008254D9"/>
    <w:rsid w:val="008257B7"/>
    <w:rsid w:val="008330BA"/>
    <w:rsid w:val="008355B4"/>
    <w:rsid w:val="00836D18"/>
    <w:rsid w:val="00837B4F"/>
    <w:rsid w:val="00837D06"/>
    <w:rsid w:val="00837EC1"/>
    <w:rsid w:val="00841298"/>
    <w:rsid w:val="008438E5"/>
    <w:rsid w:val="008444DB"/>
    <w:rsid w:val="00844605"/>
    <w:rsid w:val="0084552A"/>
    <w:rsid w:val="0085249F"/>
    <w:rsid w:val="008534AC"/>
    <w:rsid w:val="0085484C"/>
    <w:rsid w:val="00855936"/>
    <w:rsid w:val="00855A52"/>
    <w:rsid w:val="008560ED"/>
    <w:rsid w:val="00857944"/>
    <w:rsid w:val="00861297"/>
    <w:rsid w:val="0086165C"/>
    <w:rsid w:val="00864283"/>
    <w:rsid w:val="008679BC"/>
    <w:rsid w:val="008679C0"/>
    <w:rsid w:val="008703A0"/>
    <w:rsid w:val="00872C8B"/>
    <w:rsid w:val="00873D61"/>
    <w:rsid w:val="008763FA"/>
    <w:rsid w:val="008765BA"/>
    <w:rsid w:val="00876FAF"/>
    <w:rsid w:val="0087742E"/>
    <w:rsid w:val="00877B5D"/>
    <w:rsid w:val="00883280"/>
    <w:rsid w:val="008835F5"/>
    <w:rsid w:val="0088496A"/>
    <w:rsid w:val="00885664"/>
    <w:rsid w:val="0088569E"/>
    <w:rsid w:val="0088571A"/>
    <w:rsid w:val="00886C9D"/>
    <w:rsid w:val="00886D61"/>
    <w:rsid w:val="0088717E"/>
    <w:rsid w:val="008871AF"/>
    <w:rsid w:val="008873A6"/>
    <w:rsid w:val="008907D0"/>
    <w:rsid w:val="00890A93"/>
    <w:rsid w:val="00891642"/>
    <w:rsid w:val="00891A3E"/>
    <w:rsid w:val="00891F8F"/>
    <w:rsid w:val="00896BA3"/>
    <w:rsid w:val="0089730A"/>
    <w:rsid w:val="008A3F66"/>
    <w:rsid w:val="008B25D9"/>
    <w:rsid w:val="008B6D69"/>
    <w:rsid w:val="008B708B"/>
    <w:rsid w:val="008B76C9"/>
    <w:rsid w:val="008C0653"/>
    <w:rsid w:val="008C09E6"/>
    <w:rsid w:val="008C0F74"/>
    <w:rsid w:val="008C2506"/>
    <w:rsid w:val="008C4026"/>
    <w:rsid w:val="008C459E"/>
    <w:rsid w:val="008C4E7E"/>
    <w:rsid w:val="008C50D2"/>
    <w:rsid w:val="008C5B71"/>
    <w:rsid w:val="008C6FA4"/>
    <w:rsid w:val="008D10C9"/>
    <w:rsid w:val="008D24ED"/>
    <w:rsid w:val="008D5047"/>
    <w:rsid w:val="008D55F4"/>
    <w:rsid w:val="008D68E4"/>
    <w:rsid w:val="008D71AD"/>
    <w:rsid w:val="008E07D5"/>
    <w:rsid w:val="008E0D22"/>
    <w:rsid w:val="008E21EC"/>
    <w:rsid w:val="008E2716"/>
    <w:rsid w:val="008E2B23"/>
    <w:rsid w:val="008E4109"/>
    <w:rsid w:val="008E4266"/>
    <w:rsid w:val="008E56E9"/>
    <w:rsid w:val="008E6159"/>
    <w:rsid w:val="008E799C"/>
    <w:rsid w:val="008F075C"/>
    <w:rsid w:val="008F1280"/>
    <w:rsid w:val="008F1760"/>
    <w:rsid w:val="008F1C77"/>
    <w:rsid w:val="008F296D"/>
    <w:rsid w:val="008F2A98"/>
    <w:rsid w:val="008F35D1"/>
    <w:rsid w:val="008F3735"/>
    <w:rsid w:val="008F4443"/>
    <w:rsid w:val="008F44A6"/>
    <w:rsid w:val="008F6260"/>
    <w:rsid w:val="008F6B19"/>
    <w:rsid w:val="00901BAC"/>
    <w:rsid w:val="00901CF5"/>
    <w:rsid w:val="0090226C"/>
    <w:rsid w:val="009123E2"/>
    <w:rsid w:val="00915776"/>
    <w:rsid w:val="009160B0"/>
    <w:rsid w:val="00916553"/>
    <w:rsid w:val="00916F42"/>
    <w:rsid w:val="00920070"/>
    <w:rsid w:val="00920126"/>
    <w:rsid w:val="00921331"/>
    <w:rsid w:val="00921D44"/>
    <w:rsid w:val="00922E30"/>
    <w:rsid w:val="00922FA1"/>
    <w:rsid w:val="009267F2"/>
    <w:rsid w:val="00926CE6"/>
    <w:rsid w:val="00932580"/>
    <w:rsid w:val="009328CF"/>
    <w:rsid w:val="00932F13"/>
    <w:rsid w:val="00933780"/>
    <w:rsid w:val="00933C30"/>
    <w:rsid w:val="009342FD"/>
    <w:rsid w:val="0093533C"/>
    <w:rsid w:val="00936A7F"/>
    <w:rsid w:val="00937EB6"/>
    <w:rsid w:val="009405E3"/>
    <w:rsid w:val="00943996"/>
    <w:rsid w:val="00944F4E"/>
    <w:rsid w:val="00951C4A"/>
    <w:rsid w:val="009525E0"/>
    <w:rsid w:val="00954725"/>
    <w:rsid w:val="00954EA9"/>
    <w:rsid w:val="0095555F"/>
    <w:rsid w:val="00957291"/>
    <w:rsid w:val="00960ABC"/>
    <w:rsid w:val="00960BEC"/>
    <w:rsid w:val="009610FE"/>
    <w:rsid w:val="009623B4"/>
    <w:rsid w:val="00963560"/>
    <w:rsid w:val="009645BB"/>
    <w:rsid w:val="0096476E"/>
    <w:rsid w:val="009654C0"/>
    <w:rsid w:val="009655D1"/>
    <w:rsid w:val="00967583"/>
    <w:rsid w:val="0097013A"/>
    <w:rsid w:val="009731A5"/>
    <w:rsid w:val="009743A1"/>
    <w:rsid w:val="009768C2"/>
    <w:rsid w:val="00976F66"/>
    <w:rsid w:val="00977046"/>
    <w:rsid w:val="009776C1"/>
    <w:rsid w:val="009779D5"/>
    <w:rsid w:val="0098030B"/>
    <w:rsid w:val="00980D79"/>
    <w:rsid w:val="00983764"/>
    <w:rsid w:val="009856C4"/>
    <w:rsid w:val="00985A20"/>
    <w:rsid w:val="00985EA2"/>
    <w:rsid w:val="0098727A"/>
    <w:rsid w:val="00987CD1"/>
    <w:rsid w:val="00990A16"/>
    <w:rsid w:val="0099308F"/>
    <w:rsid w:val="00994590"/>
    <w:rsid w:val="009973A3"/>
    <w:rsid w:val="009979A6"/>
    <w:rsid w:val="009A0FFC"/>
    <w:rsid w:val="009A19D4"/>
    <w:rsid w:val="009A388C"/>
    <w:rsid w:val="009A5831"/>
    <w:rsid w:val="009B0748"/>
    <w:rsid w:val="009B0A80"/>
    <w:rsid w:val="009B244F"/>
    <w:rsid w:val="009B319E"/>
    <w:rsid w:val="009B3A48"/>
    <w:rsid w:val="009B53E0"/>
    <w:rsid w:val="009B57B5"/>
    <w:rsid w:val="009B75CB"/>
    <w:rsid w:val="009C07C4"/>
    <w:rsid w:val="009C0A27"/>
    <w:rsid w:val="009C10F5"/>
    <w:rsid w:val="009C150E"/>
    <w:rsid w:val="009C165E"/>
    <w:rsid w:val="009C3947"/>
    <w:rsid w:val="009C5655"/>
    <w:rsid w:val="009C6BA5"/>
    <w:rsid w:val="009D135B"/>
    <w:rsid w:val="009D279C"/>
    <w:rsid w:val="009D6DE7"/>
    <w:rsid w:val="009E2483"/>
    <w:rsid w:val="009E2567"/>
    <w:rsid w:val="009E3758"/>
    <w:rsid w:val="009E459F"/>
    <w:rsid w:val="009E4EDF"/>
    <w:rsid w:val="009E56FC"/>
    <w:rsid w:val="009E596B"/>
    <w:rsid w:val="009F05D1"/>
    <w:rsid w:val="009F19C7"/>
    <w:rsid w:val="009F2151"/>
    <w:rsid w:val="009F23AC"/>
    <w:rsid w:val="009F2581"/>
    <w:rsid w:val="009F2720"/>
    <w:rsid w:val="009F2B11"/>
    <w:rsid w:val="009F3371"/>
    <w:rsid w:val="009F3CA2"/>
    <w:rsid w:val="009F5C7C"/>
    <w:rsid w:val="009F6537"/>
    <w:rsid w:val="009F72E1"/>
    <w:rsid w:val="00A003C1"/>
    <w:rsid w:val="00A00E28"/>
    <w:rsid w:val="00A03B19"/>
    <w:rsid w:val="00A05203"/>
    <w:rsid w:val="00A052A7"/>
    <w:rsid w:val="00A070B3"/>
    <w:rsid w:val="00A11890"/>
    <w:rsid w:val="00A13A1A"/>
    <w:rsid w:val="00A13CA8"/>
    <w:rsid w:val="00A14AA1"/>
    <w:rsid w:val="00A157A9"/>
    <w:rsid w:val="00A15F1D"/>
    <w:rsid w:val="00A16670"/>
    <w:rsid w:val="00A16B14"/>
    <w:rsid w:val="00A206DD"/>
    <w:rsid w:val="00A20D05"/>
    <w:rsid w:val="00A2100D"/>
    <w:rsid w:val="00A21865"/>
    <w:rsid w:val="00A22978"/>
    <w:rsid w:val="00A22BBB"/>
    <w:rsid w:val="00A23871"/>
    <w:rsid w:val="00A24C7E"/>
    <w:rsid w:val="00A25147"/>
    <w:rsid w:val="00A254E2"/>
    <w:rsid w:val="00A257D3"/>
    <w:rsid w:val="00A266D3"/>
    <w:rsid w:val="00A26C30"/>
    <w:rsid w:val="00A31542"/>
    <w:rsid w:val="00A31A17"/>
    <w:rsid w:val="00A32029"/>
    <w:rsid w:val="00A32FBB"/>
    <w:rsid w:val="00A34C04"/>
    <w:rsid w:val="00A36F47"/>
    <w:rsid w:val="00A37C76"/>
    <w:rsid w:val="00A37EBF"/>
    <w:rsid w:val="00A413DE"/>
    <w:rsid w:val="00A416E8"/>
    <w:rsid w:val="00A41F09"/>
    <w:rsid w:val="00A43F93"/>
    <w:rsid w:val="00A44B8A"/>
    <w:rsid w:val="00A44C75"/>
    <w:rsid w:val="00A44CDF"/>
    <w:rsid w:val="00A45387"/>
    <w:rsid w:val="00A4771E"/>
    <w:rsid w:val="00A518B7"/>
    <w:rsid w:val="00A55049"/>
    <w:rsid w:val="00A56033"/>
    <w:rsid w:val="00A56078"/>
    <w:rsid w:val="00A5684B"/>
    <w:rsid w:val="00A56CFC"/>
    <w:rsid w:val="00A60573"/>
    <w:rsid w:val="00A61632"/>
    <w:rsid w:val="00A618E4"/>
    <w:rsid w:val="00A62432"/>
    <w:rsid w:val="00A62A09"/>
    <w:rsid w:val="00A63513"/>
    <w:rsid w:val="00A6498D"/>
    <w:rsid w:val="00A677E7"/>
    <w:rsid w:val="00A7181A"/>
    <w:rsid w:val="00A71B96"/>
    <w:rsid w:val="00A72B44"/>
    <w:rsid w:val="00A74920"/>
    <w:rsid w:val="00A74C7C"/>
    <w:rsid w:val="00A76C46"/>
    <w:rsid w:val="00A77958"/>
    <w:rsid w:val="00A77F2D"/>
    <w:rsid w:val="00A81E7F"/>
    <w:rsid w:val="00A81F69"/>
    <w:rsid w:val="00A82449"/>
    <w:rsid w:val="00A82DDC"/>
    <w:rsid w:val="00A83474"/>
    <w:rsid w:val="00A837BD"/>
    <w:rsid w:val="00A87BBB"/>
    <w:rsid w:val="00A908A9"/>
    <w:rsid w:val="00A90BAD"/>
    <w:rsid w:val="00A916C8"/>
    <w:rsid w:val="00A9537B"/>
    <w:rsid w:val="00A958F0"/>
    <w:rsid w:val="00AA0912"/>
    <w:rsid w:val="00AA0B0D"/>
    <w:rsid w:val="00AA21EF"/>
    <w:rsid w:val="00AA2583"/>
    <w:rsid w:val="00AA31F5"/>
    <w:rsid w:val="00AA40D3"/>
    <w:rsid w:val="00AA4183"/>
    <w:rsid w:val="00AA4460"/>
    <w:rsid w:val="00AA4C67"/>
    <w:rsid w:val="00AA4D88"/>
    <w:rsid w:val="00AA57B5"/>
    <w:rsid w:val="00AA5F36"/>
    <w:rsid w:val="00AA689F"/>
    <w:rsid w:val="00AB063D"/>
    <w:rsid w:val="00AB62A3"/>
    <w:rsid w:val="00AC02E8"/>
    <w:rsid w:val="00AC17A9"/>
    <w:rsid w:val="00AC1DB0"/>
    <w:rsid w:val="00AC2350"/>
    <w:rsid w:val="00AC4171"/>
    <w:rsid w:val="00AC46B3"/>
    <w:rsid w:val="00AC472A"/>
    <w:rsid w:val="00AC4FF1"/>
    <w:rsid w:val="00AC5995"/>
    <w:rsid w:val="00AC6786"/>
    <w:rsid w:val="00AD1CB3"/>
    <w:rsid w:val="00AD2234"/>
    <w:rsid w:val="00AD2B8B"/>
    <w:rsid w:val="00AD5110"/>
    <w:rsid w:val="00AD5E6C"/>
    <w:rsid w:val="00AD798F"/>
    <w:rsid w:val="00AD7F73"/>
    <w:rsid w:val="00AE0478"/>
    <w:rsid w:val="00AE2185"/>
    <w:rsid w:val="00AE3300"/>
    <w:rsid w:val="00AE4257"/>
    <w:rsid w:val="00AE690E"/>
    <w:rsid w:val="00AF1D8F"/>
    <w:rsid w:val="00AF2681"/>
    <w:rsid w:val="00AF724C"/>
    <w:rsid w:val="00AF76AA"/>
    <w:rsid w:val="00B0061E"/>
    <w:rsid w:val="00B06183"/>
    <w:rsid w:val="00B07930"/>
    <w:rsid w:val="00B10692"/>
    <w:rsid w:val="00B1184A"/>
    <w:rsid w:val="00B1273D"/>
    <w:rsid w:val="00B1434A"/>
    <w:rsid w:val="00B14BF2"/>
    <w:rsid w:val="00B14E87"/>
    <w:rsid w:val="00B15545"/>
    <w:rsid w:val="00B1658E"/>
    <w:rsid w:val="00B168B7"/>
    <w:rsid w:val="00B1693F"/>
    <w:rsid w:val="00B2000C"/>
    <w:rsid w:val="00B20101"/>
    <w:rsid w:val="00B20E40"/>
    <w:rsid w:val="00B21C05"/>
    <w:rsid w:val="00B220E4"/>
    <w:rsid w:val="00B22CA0"/>
    <w:rsid w:val="00B24852"/>
    <w:rsid w:val="00B24EF5"/>
    <w:rsid w:val="00B26622"/>
    <w:rsid w:val="00B2696B"/>
    <w:rsid w:val="00B26C61"/>
    <w:rsid w:val="00B278B8"/>
    <w:rsid w:val="00B27D67"/>
    <w:rsid w:val="00B27E3A"/>
    <w:rsid w:val="00B30116"/>
    <w:rsid w:val="00B30CFA"/>
    <w:rsid w:val="00B3324A"/>
    <w:rsid w:val="00B332FC"/>
    <w:rsid w:val="00B33B0B"/>
    <w:rsid w:val="00B33B6E"/>
    <w:rsid w:val="00B340A5"/>
    <w:rsid w:val="00B34AF4"/>
    <w:rsid w:val="00B3502D"/>
    <w:rsid w:val="00B3528C"/>
    <w:rsid w:val="00B356B7"/>
    <w:rsid w:val="00B36B8E"/>
    <w:rsid w:val="00B378A8"/>
    <w:rsid w:val="00B40924"/>
    <w:rsid w:val="00B4232D"/>
    <w:rsid w:val="00B424D1"/>
    <w:rsid w:val="00B426E2"/>
    <w:rsid w:val="00B43083"/>
    <w:rsid w:val="00B44092"/>
    <w:rsid w:val="00B45435"/>
    <w:rsid w:val="00B46855"/>
    <w:rsid w:val="00B47010"/>
    <w:rsid w:val="00B50E76"/>
    <w:rsid w:val="00B51142"/>
    <w:rsid w:val="00B51D93"/>
    <w:rsid w:val="00B51E23"/>
    <w:rsid w:val="00B51F88"/>
    <w:rsid w:val="00B52DD9"/>
    <w:rsid w:val="00B531B3"/>
    <w:rsid w:val="00B53332"/>
    <w:rsid w:val="00B53B4A"/>
    <w:rsid w:val="00B55BD7"/>
    <w:rsid w:val="00B55F06"/>
    <w:rsid w:val="00B55F8E"/>
    <w:rsid w:val="00B564CC"/>
    <w:rsid w:val="00B56586"/>
    <w:rsid w:val="00B56E25"/>
    <w:rsid w:val="00B57499"/>
    <w:rsid w:val="00B578B3"/>
    <w:rsid w:val="00B602EC"/>
    <w:rsid w:val="00B60529"/>
    <w:rsid w:val="00B61700"/>
    <w:rsid w:val="00B62271"/>
    <w:rsid w:val="00B62F85"/>
    <w:rsid w:val="00B662FF"/>
    <w:rsid w:val="00B665F3"/>
    <w:rsid w:val="00B7105E"/>
    <w:rsid w:val="00B7347F"/>
    <w:rsid w:val="00B73671"/>
    <w:rsid w:val="00B7398C"/>
    <w:rsid w:val="00B73DD4"/>
    <w:rsid w:val="00B7441A"/>
    <w:rsid w:val="00B7795D"/>
    <w:rsid w:val="00B80160"/>
    <w:rsid w:val="00B846C2"/>
    <w:rsid w:val="00B86CBB"/>
    <w:rsid w:val="00B877F8"/>
    <w:rsid w:val="00B87D47"/>
    <w:rsid w:val="00B911B8"/>
    <w:rsid w:val="00B913B0"/>
    <w:rsid w:val="00B91461"/>
    <w:rsid w:val="00B93398"/>
    <w:rsid w:val="00B95B1B"/>
    <w:rsid w:val="00B95D3B"/>
    <w:rsid w:val="00B96127"/>
    <w:rsid w:val="00B966A0"/>
    <w:rsid w:val="00B966F5"/>
    <w:rsid w:val="00B971F9"/>
    <w:rsid w:val="00B97FE7"/>
    <w:rsid w:val="00BA20AB"/>
    <w:rsid w:val="00BA26C5"/>
    <w:rsid w:val="00BA29EF"/>
    <w:rsid w:val="00BA3F91"/>
    <w:rsid w:val="00BA42ED"/>
    <w:rsid w:val="00BA55B2"/>
    <w:rsid w:val="00BA7C7E"/>
    <w:rsid w:val="00BB093F"/>
    <w:rsid w:val="00BB19AB"/>
    <w:rsid w:val="00BB3BFD"/>
    <w:rsid w:val="00BB4616"/>
    <w:rsid w:val="00BB6A5F"/>
    <w:rsid w:val="00BB6BDD"/>
    <w:rsid w:val="00BB6F06"/>
    <w:rsid w:val="00BC0D43"/>
    <w:rsid w:val="00BC2982"/>
    <w:rsid w:val="00BC30CB"/>
    <w:rsid w:val="00BC3B77"/>
    <w:rsid w:val="00BC70BF"/>
    <w:rsid w:val="00BC7807"/>
    <w:rsid w:val="00BD00A6"/>
    <w:rsid w:val="00BD0C4C"/>
    <w:rsid w:val="00BD12A9"/>
    <w:rsid w:val="00BD1F2F"/>
    <w:rsid w:val="00BD2725"/>
    <w:rsid w:val="00BD335E"/>
    <w:rsid w:val="00BD4BFC"/>
    <w:rsid w:val="00BD764C"/>
    <w:rsid w:val="00BE320A"/>
    <w:rsid w:val="00BE373A"/>
    <w:rsid w:val="00BE3A63"/>
    <w:rsid w:val="00BE5755"/>
    <w:rsid w:val="00BE77A4"/>
    <w:rsid w:val="00BE7ED7"/>
    <w:rsid w:val="00BF1DA6"/>
    <w:rsid w:val="00BF200F"/>
    <w:rsid w:val="00BF25D5"/>
    <w:rsid w:val="00BF6565"/>
    <w:rsid w:val="00BF6BC9"/>
    <w:rsid w:val="00C016E9"/>
    <w:rsid w:val="00C020B1"/>
    <w:rsid w:val="00C02EB0"/>
    <w:rsid w:val="00C0341E"/>
    <w:rsid w:val="00C036AE"/>
    <w:rsid w:val="00C03F25"/>
    <w:rsid w:val="00C048C0"/>
    <w:rsid w:val="00C04BE4"/>
    <w:rsid w:val="00C04FA5"/>
    <w:rsid w:val="00C04FC0"/>
    <w:rsid w:val="00C057CB"/>
    <w:rsid w:val="00C0719A"/>
    <w:rsid w:val="00C10347"/>
    <w:rsid w:val="00C10F9C"/>
    <w:rsid w:val="00C11053"/>
    <w:rsid w:val="00C11731"/>
    <w:rsid w:val="00C11B19"/>
    <w:rsid w:val="00C1284B"/>
    <w:rsid w:val="00C13CC5"/>
    <w:rsid w:val="00C17B8B"/>
    <w:rsid w:val="00C20D74"/>
    <w:rsid w:val="00C214A6"/>
    <w:rsid w:val="00C21B45"/>
    <w:rsid w:val="00C2333B"/>
    <w:rsid w:val="00C23C53"/>
    <w:rsid w:val="00C248CE"/>
    <w:rsid w:val="00C2540F"/>
    <w:rsid w:val="00C25A51"/>
    <w:rsid w:val="00C276D3"/>
    <w:rsid w:val="00C27CF9"/>
    <w:rsid w:val="00C27EC7"/>
    <w:rsid w:val="00C27F0B"/>
    <w:rsid w:val="00C30004"/>
    <w:rsid w:val="00C30A4C"/>
    <w:rsid w:val="00C30E2F"/>
    <w:rsid w:val="00C31033"/>
    <w:rsid w:val="00C31C30"/>
    <w:rsid w:val="00C325E6"/>
    <w:rsid w:val="00C331EF"/>
    <w:rsid w:val="00C34F74"/>
    <w:rsid w:val="00C35B05"/>
    <w:rsid w:val="00C36766"/>
    <w:rsid w:val="00C36FDE"/>
    <w:rsid w:val="00C3731D"/>
    <w:rsid w:val="00C418DE"/>
    <w:rsid w:val="00C41D1A"/>
    <w:rsid w:val="00C42F5C"/>
    <w:rsid w:val="00C45708"/>
    <w:rsid w:val="00C469BF"/>
    <w:rsid w:val="00C473D3"/>
    <w:rsid w:val="00C475BB"/>
    <w:rsid w:val="00C47806"/>
    <w:rsid w:val="00C51B95"/>
    <w:rsid w:val="00C520FD"/>
    <w:rsid w:val="00C53033"/>
    <w:rsid w:val="00C54061"/>
    <w:rsid w:val="00C54389"/>
    <w:rsid w:val="00C56559"/>
    <w:rsid w:val="00C57C82"/>
    <w:rsid w:val="00C62172"/>
    <w:rsid w:val="00C62A9B"/>
    <w:rsid w:val="00C63475"/>
    <w:rsid w:val="00C63FD9"/>
    <w:rsid w:val="00C66C78"/>
    <w:rsid w:val="00C72356"/>
    <w:rsid w:val="00C738D6"/>
    <w:rsid w:val="00C7480E"/>
    <w:rsid w:val="00C754BE"/>
    <w:rsid w:val="00C75C5D"/>
    <w:rsid w:val="00C7646C"/>
    <w:rsid w:val="00C77025"/>
    <w:rsid w:val="00C80849"/>
    <w:rsid w:val="00C819D5"/>
    <w:rsid w:val="00C81E9C"/>
    <w:rsid w:val="00C822E6"/>
    <w:rsid w:val="00C8405B"/>
    <w:rsid w:val="00C870D4"/>
    <w:rsid w:val="00C901CD"/>
    <w:rsid w:val="00C90662"/>
    <w:rsid w:val="00C90774"/>
    <w:rsid w:val="00C91D95"/>
    <w:rsid w:val="00C939C3"/>
    <w:rsid w:val="00C94486"/>
    <w:rsid w:val="00C9452D"/>
    <w:rsid w:val="00C96A73"/>
    <w:rsid w:val="00C97CC5"/>
    <w:rsid w:val="00CA071D"/>
    <w:rsid w:val="00CA0A51"/>
    <w:rsid w:val="00CA1BE8"/>
    <w:rsid w:val="00CA27C4"/>
    <w:rsid w:val="00CA2D1D"/>
    <w:rsid w:val="00CA42D9"/>
    <w:rsid w:val="00CA471F"/>
    <w:rsid w:val="00CA4D55"/>
    <w:rsid w:val="00CA60DA"/>
    <w:rsid w:val="00CA688D"/>
    <w:rsid w:val="00CA7CEE"/>
    <w:rsid w:val="00CB06CC"/>
    <w:rsid w:val="00CB06E2"/>
    <w:rsid w:val="00CB2FBA"/>
    <w:rsid w:val="00CB3159"/>
    <w:rsid w:val="00CB3A5B"/>
    <w:rsid w:val="00CB465F"/>
    <w:rsid w:val="00CB5D0E"/>
    <w:rsid w:val="00CB6288"/>
    <w:rsid w:val="00CB64FB"/>
    <w:rsid w:val="00CC0B96"/>
    <w:rsid w:val="00CC1154"/>
    <w:rsid w:val="00CC1961"/>
    <w:rsid w:val="00CC5EB3"/>
    <w:rsid w:val="00CC6EF2"/>
    <w:rsid w:val="00CC7D39"/>
    <w:rsid w:val="00CD161A"/>
    <w:rsid w:val="00CD337E"/>
    <w:rsid w:val="00CD3928"/>
    <w:rsid w:val="00CD5D26"/>
    <w:rsid w:val="00CD62A4"/>
    <w:rsid w:val="00CD6A74"/>
    <w:rsid w:val="00CD7919"/>
    <w:rsid w:val="00CD7B0F"/>
    <w:rsid w:val="00CE0759"/>
    <w:rsid w:val="00CE0A3C"/>
    <w:rsid w:val="00CE1AD1"/>
    <w:rsid w:val="00CE1EFD"/>
    <w:rsid w:val="00CE2064"/>
    <w:rsid w:val="00CE2353"/>
    <w:rsid w:val="00CE3686"/>
    <w:rsid w:val="00CE494B"/>
    <w:rsid w:val="00CE5604"/>
    <w:rsid w:val="00CF2398"/>
    <w:rsid w:val="00CF246A"/>
    <w:rsid w:val="00CF2D36"/>
    <w:rsid w:val="00CF5E2D"/>
    <w:rsid w:val="00D0076E"/>
    <w:rsid w:val="00D011E1"/>
    <w:rsid w:val="00D01C0E"/>
    <w:rsid w:val="00D0299C"/>
    <w:rsid w:val="00D029AD"/>
    <w:rsid w:val="00D0398E"/>
    <w:rsid w:val="00D04A58"/>
    <w:rsid w:val="00D0585B"/>
    <w:rsid w:val="00D05C90"/>
    <w:rsid w:val="00D0664F"/>
    <w:rsid w:val="00D06FBB"/>
    <w:rsid w:val="00D10993"/>
    <w:rsid w:val="00D126BA"/>
    <w:rsid w:val="00D1440D"/>
    <w:rsid w:val="00D206AD"/>
    <w:rsid w:val="00D20C33"/>
    <w:rsid w:val="00D2137A"/>
    <w:rsid w:val="00D213AC"/>
    <w:rsid w:val="00D21942"/>
    <w:rsid w:val="00D230B8"/>
    <w:rsid w:val="00D231A8"/>
    <w:rsid w:val="00D24FDD"/>
    <w:rsid w:val="00D264C7"/>
    <w:rsid w:val="00D268F5"/>
    <w:rsid w:val="00D27EA6"/>
    <w:rsid w:val="00D31E5F"/>
    <w:rsid w:val="00D323A8"/>
    <w:rsid w:val="00D32C6C"/>
    <w:rsid w:val="00D333BD"/>
    <w:rsid w:val="00D337D8"/>
    <w:rsid w:val="00D35115"/>
    <w:rsid w:val="00D35544"/>
    <w:rsid w:val="00D3563F"/>
    <w:rsid w:val="00D3599D"/>
    <w:rsid w:val="00D3650E"/>
    <w:rsid w:val="00D36D88"/>
    <w:rsid w:val="00D379CB"/>
    <w:rsid w:val="00D43899"/>
    <w:rsid w:val="00D44056"/>
    <w:rsid w:val="00D440C2"/>
    <w:rsid w:val="00D44E0D"/>
    <w:rsid w:val="00D4548F"/>
    <w:rsid w:val="00D4695E"/>
    <w:rsid w:val="00D4766A"/>
    <w:rsid w:val="00D476C6"/>
    <w:rsid w:val="00D479B0"/>
    <w:rsid w:val="00D514DB"/>
    <w:rsid w:val="00D54DE8"/>
    <w:rsid w:val="00D56B99"/>
    <w:rsid w:val="00D622CE"/>
    <w:rsid w:val="00D66139"/>
    <w:rsid w:val="00D66CB1"/>
    <w:rsid w:val="00D71087"/>
    <w:rsid w:val="00D71835"/>
    <w:rsid w:val="00D71A4B"/>
    <w:rsid w:val="00D72BC8"/>
    <w:rsid w:val="00D7413C"/>
    <w:rsid w:val="00D75493"/>
    <w:rsid w:val="00D754E1"/>
    <w:rsid w:val="00D81456"/>
    <w:rsid w:val="00D8197B"/>
    <w:rsid w:val="00D820DC"/>
    <w:rsid w:val="00D8251D"/>
    <w:rsid w:val="00D82524"/>
    <w:rsid w:val="00D83859"/>
    <w:rsid w:val="00D872A2"/>
    <w:rsid w:val="00D874F0"/>
    <w:rsid w:val="00D87636"/>
    <w:rsid w:val="00D91939"/>
    <w:rsid w:val="00D92312"/>
    <w:rsid w:val="00D93C17"/>
    <w:rsid w:val="00D9458F"/>
    <w:rsid w:val="00D96373"/>
    <w:rsid w:val="00D96FC9"/>
    <w:rsid w:val="00D97741"/>
    <w:rsid w:val="00D97F59"/>
    <w:rsid w:val="00DA1CEE"/>
    <w:rsid w:val="00DA23C8"/>
    <w:rsid w:val="00DA36C9"/>
    <w:rsid w:val="00DA47BD"/>
    <w:rsid w:val="00DA6591"/>
    <w:rsid w:val="00DA6790"/>
    <w:rsid w:val="00DA6E6D"/>
    <w:rsid w:val="00DB07D5"/>
    <w:rsid w:val="00DB17D9"/>
    <w:rsid w:val="00DB4546"/>
    <w:rsid w:val="00DB4D16"/>
    <w:rsid w:val="00DB6D4E"/>
    <w:rsid w:val="00DB6F56"/>
    <w:rsid w:val="00DB7090"/>
    <w:rsid w:val="00DC1CC5"/>
    <w:rsid w:val="00DC2A67"/>
    <w:rsid w:val="00DC397E"/>
    <w:rsid w:val="00DC5D3A"/>
    <w:rsid w:val="00DC6ADF"/>
    <w:rsid w:val="00DC7349"/>
    <w:rsid w:val="00DC7D49"/>
    <w:rsid w:val="00DD07AF"/>
    <w:rsid w:val="00DD0AAB"/>
    <w:rsid w:val="00DD6E0C"/>
    <w:rsid w:val="00DD74E6"/>
    <w:rsid w:val="00DD7DE2"/>
    <w:rsid w:val="00DE01DD"/>
    <w:rsid w:val="00DE2AD3"/>
    <w:rsid w:val="00DE4A6E"/>
    <w:rsid w:val="00DE4B54"/>
    <w:rsid w:val="00DE5934"/>
    <w:rsid w:val="00DF39F6"/>
    <w:rsid w:val="00DF4EAC"/>
    <w:rsid w:val="00DF4ED0"/>
    <w:rsid w:val="00E015B2"/>
    <w:rsid w:val="00E021B2"/>
    <w:rsid w:val="00E0316A"/>
    <w:rsid w:val="00E032F0"/>
    <w:rsid w:val="00E0355C"/>
    <w:rsid w:val="00E047A8"/>
    <w:rsid w:val="00E04B17"/>
    <w:rsid w:val="00E06405"/>
    <w:rsid w:val="00E0645D"/>
    <w:rsid w:val="00E11F9C"/>
    <w:rsid w:val="00E13B1C"/>
    <w:rsid w:val="00E13B32"/>
    <w:rsid w:val="00E13F0F"/>
    <w:rsid w:val="00E14EEF"/>
    <w:rsid w:val="00E152EE"/>
    <w:rsid w:val="00E157DF"/>
    <w:rsid w:val="00E16ED3"/>
    <w:rsid w:val="00E20291"/>
    <w:rsid w:val="00E21851"/>
    <w:rsid w:val="00E22C3B"/>
    <w:rsid w:val="00E23DDF"/>
    <w:rsid w:val="00E27BF9"/>
    <w:rsid w:val="00E31698"/>
    <w:rsid w:val="00E328D5"/>
    <w:rsid w:val="00E335B9"/>
    <w:rsid w:val="00E34717"/>
    <w:rsid w:val="00E35F26"/>
    <w:rsid w:val="00E36D43"/>
    <w:rsid w:val="00E40897"/>
    <w:rsid w:val="00E40AE2"/>
    <w:rsid w:val="00E415DA"/>
    <w:rsid w:val="00E433B6"/>
    <w:rsid w:val="00E43602"/>
    <w:rsid w:val="00E44532"/>
    <w:rsid w:val="00E44CAB"/>
    <w:rsid w:val="00E45819"/>
    <w:rsid w:val="00E4669C"/>
    <w:rsid w:val="00E46AD7"/>
    <w:rsid w:val="00E50171"/>
    <w:rsid w:val="00E53184"/>
    <w:rsid w:val="00E54310"/>
    <w:rsid w:val="00E557A9"/>
    <w:rsid w:val="00E557B0"/>
    <w:rsid w:val="00E55E7C"/>
    <w:rsid w:val="00E5719C"/>
    <w:rsid w:val="00E61179"/>
    <w:rsid w:val="00E617AD"/>
    <w:rsid w:val="00E61A71"/>
    <w:rsid w:val="00E61AD1"/>
    <w:rsid w:val="00E620D0"/>
    <w:rsid w:val="00E625AC"/>
    <w:rsid w:val="00E6304F"/>
    <w:rsid w:val="00E64619"/>
    <w:rsid w:val="00E64FDB"/>
    <w:rsid w:val="00E673C2"/>
    <w:rsid w:val="00E67522"/>
    <w:rsid w:val="00E677C4"/>
    <w:rsid w:val="00E716A3"/>
    <w:rsid w:val="00E75AB6"/>
    <w:rsid w:val="00E76E35"/>
    <w:rsid w:val="00E77584"/>
    <w:rsid w:val="00E805C5"/>
    <w:rsid w:val="00E81A95"/>
    <w:rsid w:val="00E8228F"/>
    <w:rsid w:val="00E83624"/>
    <w:rsid w:val="00E85FAF"/>
    <w:rsid w:val="00E87044"/>
    <w:rsid w:val="00E87422"/>
    <w:rsid w:val="00E92AE2"/>
    <w:rsid w:val="00E92D93"/>
    <w:rsid w:val="00E93184"/>
    <w:rsid w:val="00E94860"/>
    <w:rsid w:val="00E9525F"/>
    <w:rsid w:val="00E97305"/>
    <w:rsid w:val="00EA04B6"/>
    <w:rsid w:val="00EA331A"/>
    <w:rsid w:val="00EA3AB0"/>
    <w:rsid w:val="00EA3AD9"/>
    <w:rsid w:val="00EA4299"/>
    <w:rsid w:val="00EA4C85"/>
    <w:rsid w:val="00EA5310"/>
    <w:rsid w:val="00EA5A5C"/>
    <w:rsid w:val="00EA6121"/>
    <w:rsid w:val="00EA7E7E"/>
    <w:rsid w:val="00EB1A24"/>
    <w:rsid w:val="00EB37B0"/>
    <w:rsid w:val="00EB3BBB"/>
    <w:rsid w:val="00EB3E8A"/>
    <w:rsid w:val="00EB68D0"/>
    <w:rsid w:val="00EB6FA0"/>
    <w:rsid w:val="00EC11C8"/>
    <w:rsid w:val="00EC2A2D"/>
    <w:rsid w:val="00EC3267"/>
    <w:rsid w:val="00EC3739"/>
    <w:rsid w:val="00EC6373"/>
    <w:rsid w:val="00EC69CE"/>
    <w:rsid w:val="00EC706C"/>
    <w:rsid w:val="00ED0222"/>
    <w:rsid w:val="00ED3526"/>
    <w:rsid w:val="00ED3642"/>
    <w:rsid w:val="00ED59AD"/>
    <w:rsid w:val="00ED6720"/>
    <w:rsid w:val="00EE0820"/>
    <w:rsid w:val="00EE12F1"/>
    <w:rsid w:val="00EE2DC3"/>
    <w:rsid w:val="00EE5DAE"/>
    <w:rsid w:val="00EE6335"/>
    <w:rsid w:val="00EF04D3"/>
    <w:rsid w:val="00EF1DC7"/>
    <w:rsid w:val="00EF2043"/>
    <w:rsid w:val="00EF4418"/>
    <w:rsid w:val="00EF4D88"/>
    <w:rsid w:val="00EF5453"/>
    <w:rsid w:val="00EF67E3"/>
    <w:rsid w:val="00F020BE"/>
    <w:rsid w:val="00F02C2A"/>
    <w:rsid w:val="00F055E9"/>
    <w:rsid w:val="00F069A5"/>
    <w:rsid w:val="00F06DBF"/>
    <w:rsid w:val="00F1190D"/>
    <w:rsid w:val="00F121E4"/>
    <w:rsid w:val="00F1232E"/>
    <w:rsid w:val="00F145E0"/>
    <w:rsid w:val="00F14EE7"/>
    <w:rsid w:val="00F15F39"/>
    <w:rsid w:val="00F167C9"/>
    <w:rsid w:val="00F17CFE"/>
    <w:rsid w:val="00F21686"/>
    <w:rsid w:val="00F23962"/>
    <w:rsid w:val="00F24C93"/>
    <w:rsid w:val="00F27847"/>
    <w:rsid w:val="00F3062D"/>
    <w:rsid w:val="00F322A3"/>
    <w:rsid w:val="00F324EC"/>
    <w:rsid w:val="00F3259F"/>
    <w:rsid w:val="00F34090"/>
    <w:rsid w:val="00F35CA4"/>
    <w:rsid w:val="00F37AA4"/>
    <w:rsid w:val="00F41F19"/>
    <w:rsid w:val="00F43873"/>
    <w:rsid w:val="00F44073"/>
    <w:rsid w:val="00F46101"/>
    <w:rsid w:val="00F46253"/>
    <w:rsid w:val="00F464A1"/>
    <w:rsid w:val="00F46798"/>
    <w:rsid w:val="00F46F2F"/>
    <w:rsid w:val="00F55A1F"/>
    <w:rsid w:val="00F55D85"/>
    <w:rsid w:val="00F560B4"/>
    <w:rsid w:val="00F5748E"/>
    <w:rsid w:val="00F63A03"/>
    <w:rsid w:val="00F64407"/>
    <w:rsid w:val="00F64C49"/>
    <w:rsid w:val="00F67C21"/>
    <w:rsid w:val="00F67F12"/>
    <w:rsid w:val="00F70E00"/>
    <w:rsid w:val="00F71371"/>
    <w:rsid w:val="00F72BA8"/>
    <w:rsid w:val="00F72FE3"/>
    <w:rsid w:val="00F776D9"/>
    <w:rsid w:val="00F80318"/>
    <w:rsid w:val="00F80B1A"/>
    <w:rsid w:val="00F82C04"/>
    <w:rsid w:val="00F86892"/>
    <w:rsid w:val="00F86BDC"/>
    <w:rsid w:val="00F878DA"/>
    <w:rsid w:val="00F91081"/>
    <w:rsid w:val="00F925B5"/>
    <w:rsid w:val="00F92B87"/>
    <w:rsid w:val="00F93A5F"/>
    <w:rsid w:val="00F9500C"/>
    <w:rsid w:val="00F96E9F"/>
    <w:rsid w:val="00F97003"/>
    <w:rsid w:val="00FA16EA"/>
    <w:rsid w:val="00FA1AF1"/>
    <w:rsid w:val="00FA2B06"/>
    <w:rsid w:val="00FA4C7F"/>
    <w:rsid w:val="00FA5258"/>
    <w:rsid w:val="00FA5796"/>
    <w:rsid w:val="00FA683A"/>
    <w:rsid w:val="00FA7EEE"/>
    <w:rsid w:val="00FB0B68"/>
    <w:rsid w:val="00FB1590"/>
    <w:rsid w:val="00FB416F"/>
    <w:rsid w:val="00FB6FB0"/>
    <w:rsid w:val="00FB6FFA"/>
    <w:rsid w:val="00FB78A1"/>
    <w:rsid w:val="00FC0AB5"/>
    <w:rsid w:val="00FC0DCE"/>
    <w:rsid w:val="00FC10CA"/>
    <w:rsid w:val="00FC1934"/>
    <w:rsid w:val="00FC44CF"/>
    <w:rsid w:val="00FC464F"/>
    <w:rsid w:val="00FC57A3"/>
    <w:rsid w:val="00FC5E53"/>
    <w:rsid w:val="00FC6348"/>
    <w:rsid w:val="00FC64D8"/>
    <w:rsid w:val="00FD0AD1"/>
    <w:rsid w:val="00FD26A2"/>
    <w:rsid w:val="00FD5A8E"/>
    <w:rsid w:val="00FD5E71"/>
    <w:rsid w:val="00FD63BD"/>
    <w:rsid w:val="00FD77B7"/>
    <w:rsid w:val="00FE55C0"/>
    <w:rsid w:val="00FE55F9"/>
    <w:rsid w:val="00FE6817"/>
    <w:rsid w:val="00FE7BEC"/>
    <w:rsid w:val="00FF0EB4"/>
    <w:rsid w:val="00FF1CCC"/>
    <w:rsid w:val="00FF1EE9"/>
    <w:rsid w:val="00FF2ECE"/>
    <w:rsid w:val="00FF353B"/>
    <w:rsid w:val="00FF4399"/>
    <w:rsid w:val="00FF48FA"/>
    <w:rsid w:val="00FF4D1E"/>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5FDB0-BC7E-41C9-BDEC-6105568F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 w:type="paragraph" w:customStyle="1" w:styleId="Default">
    <w:name w:val="Default"/>
    <w:rsid w:val="001978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286">
      <w:bodyDiv w:val="1"/>
      <w:marLeft w:val="0"/>
      <w:marRight w:val="0"/>
      <w:marTop w:val="0"/>
      <w:marBottom w:val="0"/>
      <w:divBdr>
        <w:top w:val="none" w:sz="0" w:space="0" w:color="auto"/>
        <w:left w:val="none" w:sz="0" w:space="0" w:color="auto"/>
        <w:bottom w:val="none" w:sz="0" w:space="0" w:color="auto"/>
        <w:right w:val="none" w:sz="0" w:space="0" w:color="auto"/>
      </w:divBdr>
    </w:div>
    <w:div w:id="412702403">
      <w:bodyDiv w:val="1"/>
      <w:marLeft w:val="0"/>
      <w:marRight w:val="0"/>
      <w:marTop w:val="0"/>
      <w:marBottom w:val="0"/>
      <w:divBdr>
        <w:top w:val="none" w:sz="0" w:space="0" w:color="auto"/>
        <w:left w:val="none" w:sz="0" w:space="0" w:color="auto"/>
        <w:bottom w:val="none" w:sz="0" w:space="0" w:color="auto"/>
        <w:right w:val="none" w:sz="0" w:space="0" w:color="auto"/>
      </w:divBdr>
    </w:div>
    <w:div w:id="538975130">
      <w:bodyDiv w:val="1"/>
      <w:marLeft w:val="0"/>
      <w:marRight w:val="0"/>
      <w:marTop w:val="0"/>
      <w:marBottom w:val="0"/>
      <w:divBdr>
        <w:top w:val="none" w:sz="0" w:space="0" w:color="auto"/>
        <w:left w:val="none" w:sz="0" w:space="0" w:color="auto"/>
        <w:bottom w:val="none" w:sz="0" w:space="0" w:color="auto"/>
        <w:right w:val="none" w:sz="0" w:space="0" w:color="auto"/>
      </w:divBdr>
    </w:div>
    <w:div w:id="791827131">
      <w:bodyDiv w:val="1"/>
      <w:marLeft w:val="0"/>
      <w:marRight w:val="0"/>
      <w:marTop w:val="0"/>
      <w:marBottom w:val="0"/>
      <w:divBdr>
        <w:top w:val="none" w:sz="0" w:space="0" w:color="auto"/>
        <w:left w:val="none" w:sz="0" w:space="0" w:color="auto"/>
        <w:bottom w:val="none" w:sz="0" w:space="0" w:color="auto"/>
        <w:right w:val="none" w:sz="0" w:space="0" w:color="auto"/>
      </w:divBdr>
    </w:div>
    <w:div w:id="985937787">
      <w:bodyDiv w:val="1"/>
      <w:marLeft w:val="0"/>
      <w:marRight w:val="0"/>
      <w:marTop w:val="0"/>
      <w:marBottom w:val="0"/>
      <w:divBdr>
        <w:top w:val="none" w:sz="0" w:space="0" w:color="auto"/>
        <w:left w:val="none" w:sz="0" w:space="0" w:color="auto"/>
        <w:bottom w:val="none" w:sz="0" w:space="0" w:color="auto"/>
        <w:right w:val="none" w:sz="0" w:space="0" w:color="auto"/>
      </w:divBdr>
    </w:div>
    <w:div w:id="1206062060">
      <w:bodyDiv w:val="1"/>
      <w:marLeft w:val="0"/>
      <w:marRight w:val="0"/>
      <w:marTop w:val="0"/>
      <w:marBottom w:val="0"/>
      <w:divBdr>
        <w:top w:val="none" w:sz="0" w:space="0" w:color="auto"/>
        <w:left w:val="none" w:sz="0" w:space="0" w:color="auto"/>
        <w:bottom w:val="none" w:sz="0" w:space="0" w:color="auto"/>
        <w:right w:val="none" w:sz="0" w:space="0" w:color="auto"/>
      </w:divBdr>
    </w:div>
    <w:div w:id="159856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73D2-9D36-4F04-8DEE-A38D2765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10666</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Матвиенко Александр Александрович</dc:creator>
  <cp:lastModifiedBy>Денисаев Михаил Александрович</cp:lastModifiedBy>
  <cp:revision>3</cp:revision>
  <cp:lastPrinted>2020-07-06T08:09:00Z</cp:lastPrinted>
  <dcterms:created xsi:type="dcterms:W3CDTF">2020-07-22T16:57:00Z</dcterms:created>
  <dcterms:modified xsi:type="dcterms:W3CDTF">2020-07-22T17:13:00Z</dcterms:modified>
</cp:coreProperties>
</file>